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B7" w:rsidRDefault="00365401" w:rsidP="00365401">
      <w:pPr>
        <w:jc w:val="center"/>
      </w:pPr>
      <w:r>
        <w:rPr>
          <w:noProof/>
          <w:lang w:val="fr-FR" w:eastAsia="fr-FR"/>
        </w:rPr>
        <w:drawing>
          <wp:inline distT="0" distB="0" distL="0" distR="0" wp14:anchorId="000463AC" wp14:editId="43707B4D">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365401" w:rsidRPr="001B12F0" w:rsidRDefault="00365401" w:rsidP="00365401">
      <w:pPr>
        <w:spacing w:after="0" w:line="240" w:lineRule="auto"/>
        <w:jc w:val="center"/>
        <w:rPr>
          <w:rFonts w:ascii="Times New Roman" w:eastAsia="Times New Roman" w:hAnsi="Times New Roman" w:cs="Times New Roman"/>
          <w:sz w:val="24"/>
          <w:szCs w:val="24"/>
          <w:lang w:val="es-ES_tradnl" w:eastAsia="fr-BE"/>
        </w:rPr>
      </w:pPr>
      <w:r w:rsidRPr="00365401">
        <w:rPr>
          <w:rFonts w:ascii="Times New Roman" w:eastAsia="Times New Roman" w:hAnsi="Times New Roman" w:cs="Times New Roman"/>
          <w:b/>
          <w:bCs/>
          <w:color w:val="0B0B61"/>
          <w:sz w:val="24"/>
          <w:szCs w:val="24"/>
          <w:lang w:val="es-ES_tradnl" w:eastAsia="fr-BE"/>
        </w:rPr>
        <w:t>Tiekimo grandinės iniciatyvos atitikties apklausa</w:t>
      </w:r>
    </w:p>
    <w:p w:rsidR="00365401" w:rsidRPr="001B12F0" w:rsidRDefault="00365401">
      <w:pPr>
        <w:rPr>
          <w:lang w:val="es-ES_tradnl"/>
        </w:rPr>
      </w:pPr>
    </w:p>
    <w:p w:rsidR="00365401" w:rsidRPr="001B12F0" w:rsidRDefault="00365401">
      <w:pPr>
        <w:rPr>
          <w:lang w:val="es-ES_tradnl"/>
        </w:rPr>
      </w:pPr>
    </w:p>
    <w:p w:rsidR="00365401" w:rsidRPr="001B12F0" w:rsidRDefault="00365401" w:rsidP="00365401">
      <w:pPr>
        <w:spacing w:after="0" w:line="240" w:lineRule="auto"/>
        <w:rPr>
          <w:rFonts w:ascii="Times New Roman" w:eastAsia="Times New Roman" w:hAnsi="Times New Roman" w:cs="Times New Roman"/>
          <w:i/>
          <w:iCs/>
          <w:color w:val="0B0B61"/>
          <w:sz w:val="24"/>
          <w:szCs w:val="24"/>
          <w:lang w:val="es-ES_tradnl" w:eastAsia="fr-BE"/>
        </w:rPr>
      </w:pPr>
      <w:r w:rsidRPr="001B12F0">
        <w:rPr>
          <w:rFonts w:ascii="Times New Roman" w:eastAsia="Times New Roman" w:hAnsi="Times New Roman" w:cs="Times New Roman"/>
          <w:i/>
          <w:iCs/>
          <w:color w:val="0B0B61"/>
          <w:sz w:val="24"/>
          <w:szCs w:val="24"/>
          <w:lang w:val="es-ES_tradnl" w:eastAsia="fr-BE"/>
        </w:rPr>
        <w:t>Į</w:t>
      </w:r>
      <w:r w:rsidRPr="00365401">
        <w:rPr>
          <w:rFonts w:ascii="Times New Roman" w:eastAsia="Times New Roman" w:hAnsi="Times New Roman" w:cs="Times New Roman"/>
          <w:i/>
          <w:iCs/>
          <w:color w:val="0B0B61"/>
          <w:sz w:val="24"/>
          <w:szCs w:val="24"/>
          <w:lang w:val="es-ES_tradnl" w:eastAsia="fr-BE"/>
        </w:rPr>
        <w:t>vadas,</w:t>
      </w:r>
    </w:p>
    <w:p w:rsidR="00365401" w:rsidRPr="001B12F0" w:rsidRDefault="00365401" w:rsidP="00365401">
      <w:pPr>
        <w:spacing w:after="0" w:line="240" w:lineRule="auto"/>
        <w:rPr>
          <w:rFonts w:ascii="Times New Roman" w:eastAsia="Times New Roman" w:hAnsi="Times New Roman" w:cs="Times New Roman"/>
          <w:i/>
          <w:iCs/>
          <w:color w:val="0B0B61"/>
          <w:sz w:val="24"/>
          <w:szCs w:val="24"/>
          <w:lang w:val="es-ES_tradnl" w:eastAsia="fr-BE"/>
        </w:rPr>
      </w:pPr>
    </w:p>
    <w:p w:rsidR="00365401" w:rsidRPr="00365401" w:rsidRDefault="00365401" w:rsidP="00365401">
      <w:pPr>
        <w:shd w:val="clear" w:color="auto" w:fill="FFFFFF"/>
        <w:spacing w:after="0" w:line="240" w:lineRule="auto"/>
        <w:ind w:left="720"/>
        <w:rPr>
          <w:rFonts w:ascii="Arial" w:eastAsia="Times New Roman" w:hAnsi="Arial" w:cs="Arial"/>
          <w:color w:val="000000"/>
          <w:sz w:val="27"/>
          <w:szCs w:val="27"/>
          <w:lang w:val="es-ES_tradnl" w:eastAsia="fr-BE"/>
        </w:rPr>
      </w:pPr>
      <w:r w:rsidRPr="00365401">
        <w:rPr>
          <w:rFonts w:ascii="Arial" w:eastAsia="Times New Roman" w:hAnsi="Arial" w:cs="Arial"/>
          <w:b/>
          <w:bCs/>
          <w:color w:val="000000"/>
          <w:sz w:val="20"/>
          <w:szCs w:val="20"/>
          <w:lang w:val="es-ES_tradnl" w:eastAsia="fr-BE"/>
        </w:rPr>
        <w:t>Taikomi žiniatinkliu grįsti metodai užtikrina įmonių pateiktų atsakymų konfidencialumą. Prieigą prie įmonių anketų ir pateiktų atsakymų turės tik tyrimą atliekanti kompanija.</w:t>
      </w:r>
      <w:r w:rsidRPr="00365401">
        <w:rPr>
          <w:rFonts w:ascii="Arial" w:eastAsia="Times New Roman" w:hAnsi="Arial" w:cs="Arial"/>
          <w:b/>
          <w:bCs/>
          <w:color w:val="000000"/>
          <w:sz w:val="20"/>
          <w:szCs w:val="20"/>
          <w:lang w:val="es-ES_tradnl" w:eastAsia="fr-BE"/>
        </w:rPr>
        <w:br/>
      </w:r>
      <w:r w:rsidRPr="00365401">
        <w:rPr>
          <w:rFonts w:ascii="Arial" w:eastAsia="Times New Roman" w:hAnsi="Arial" w:cs="Arial"/>
          <w:b/>
          <w:bCs/>
          <w:color w:val="000000"/>
          <w:sz w:val="20"/>
          <w:szCs w:val="20"/>
          <w:lang w:val="es-ES_tradnl" w:eastAsia="fr-BE"/>
        </w:rPr>
        <w:br/>
        <w:t>Atlikus apklausą, įmonėms bus pateikta surinktų anoniminių duomenų Europos ataskaita.</w:t>
      </w:r>
      <w:r w:rsidRPr="00365401">
        <w:rPr>
          <w:rFonts w:ascii="Arial" w:eastAsia="Times New Roman" w:hAnsi="Arial" w:cs="Arial"/>
          <w:b/>
          <w:bCs/>
          <w:color w:val="000000"/>
          <w:sz w:val="20"/>
          <w:szCs w:val="20"/>
          <w:lang w:val="es-ES_tradnl" w:eastAsia="fr-BE"/>
        </w:rPr>
        <w:br/>
      </w:r>
      <w:r w:rsidRPr="00365401">
        <w:rPr>
          <w:rFonts w:ascii="Arial" w:eastAsia="Times New Roman" w:hAnsi="Arial" w:cs="Arial"/>
          <w:b/>
          <w:bCs/>
          <w:color w:val="000000"/>
          <w:sz w:val="20"/>
          <w:szCs w:val="20"/>
          <w:lang w:val="es-ES_tradnl" w:eastAsia="fr-BE"/>
        </w:rPr>
        <w:br/>
        <w:t>Į anketos klausimus atsakykite iki 2014 m. rugsėjo 30 d.</w:t>
      </w:r>
      <w:r w:rsidRPr="00365401">
        <w:rPr>
          <w:rFonts w:ascii="Arial" w:eastAsia="Times New Roman" w:hAnsi="Arial" w:cs="Arial"/>
          <w:b/>
          <w:bCs/>
          <w:color w:val="000000"/>
          <w:sz w:val="20"/>
          <w:szCs w:val="20"/>
          <w:lang w:val="es-ES_tradnl" w:eastAsia="fr-BE"/>
        </w:rPr>
        <w:br/>
      </w:r>
      <w:r w:rsidRPr="00365401">
        <w:rPr>
          <w:rFonts w:ascii="Arial" w:eastAsia="Times New Roman" w:hAnsi="Arial" w:cs="Arial"/>
          <w:b/>
          <w:bCs/>
          <w:color w:val="000000"/>
          <w:sz w:val="20"/>
          <w:szCs w:val="20"/>
          <w:lang w:val="es-ES_tradnl" w:eastAsia="fr-BE"/>
        </w:rPr>
        <w:br/>
        <w:t>Siekiant paspartinti analizės procesą, klausimų formuluotės gali nežymiai skirtis nuo naudotų strategijoje.</w:t>
      </w:r>
      <w:r w:rsidRPr="00365401">
        <w:rPr>
          <w:rFonts w:ascii="Arial" w:eastAsia="Times New Roman" w:hAnsi="Arial" w:cs="Arial"/>
          <w:b/>
          <w:bCs/>
          <w:color w:val="000000"/>
          <w:sz w:val="20"/>
          <w:szCs w:val="20"/>
          <w:lang w:val="es-ES_tradnl" w:eastAsia="fr-BE"/>
        </w:rPr>
        <w:br/>
      </w:r>
      <w:r w:rsidRPr="00365401">
        <w:rPr>
          <w:rFonts w:ascii="Arial" w:eastAsia="Times New Roman" w:hAnsi="Arial" w:cs="Arial"/>
          <w:b/>
          <w:bCs/>
          <w:color w:val="000000"/>
          <w:sz w:val="20"/>
          <w:szCs w:val="20"/>
          <w:lang w:val="es-ES_tradnl" w:eastAsia="fr-BE"/>
        </w:rPr>
        <w:br/>
        <w:t>Frazė „The Principles of Good Practice</w:t>
      </w:r>
      <w:proofErr w:type="gramStart"/>
      <w:r w:rsidRPr="00365401">
        <w:rPr>
          <w:rFonts w:ascii="Arial" w:eastAsia="Times New Roman" w:hAnsi="Arial" w:cs="Arial"/>
          <w:b/>
          <w:bCs/>
          <w:color w:val="000000"/>
          <w:sz w:val="20"/>
          <w:szCs w:val="20"/>
          <w:lang w:val="es-ES_tradnl" w:eastAsia="fr-BE"/>
        </w:rPr>
        <w:t>“ reiškia</w:t>
      </w:r>
      <w:proofErr w:type="gramEnd"/>
      <w:r w:rsidRPr="00365401">
        <w:rPr>
          <w:rFonts w:ascii="Arial" w:eastAsia="Times New Roman" w:hAnsi="Arial" w:cs="Arial"/>
          <w:b/>
          <w:bCs/>
          <w:color w:val="000000"/>
          <w:sz w:val="20"/>
          <w:szCs w:val="20"/>
          <w:lang w:val="es-ES_tradnl" w:eastAsia="fr-BE"/>
        </w:rPr>
        <w:t xml:space="preserve"> gerosios praktikos principus vertikaliuosiuose santykiuose, 2011 m. lapkričio 29 d. priimtoje maisto produktų tiekimo grandinėje.</w:t>
      </w:r>
    </w:p>
    <w:p w:rsidR="00365401" w:rsidRPr="001B12F0" w:rsidRDefault="00365401" w:rsidP="00365401">
      <w:pPr>
        <w:spacing w:after="0" w:line="240" w:lineRule="auto"/>
        <w:rPr>
          <w:rFonts w:ascii="Times New Roman" w:eastAsia="Times New Roman" w:hAnsi="Times New Roman" w:cs="Times New Roman"/>
          <w:i/>
          <w:iCs/>
          <w:color w:val="0B0B61"/>
          <w:sz w:val="24"/>
          <w:szCs w:val="24"/>
          <w:lang w:val="es-ES_tradnl" w:eastAsia="fr-BE"/>
        </w:rPr>
      </w:pPr>
    </w:p>
    <w:p w:rsidR="00365401" w:rsidRPr="001B12F0" w:rsidRDefault="00365401" w:rsidP="00365401">
      <w:pPr>
        <w:spacing w:after="0" w:line="240" w:lineRule="auto"/>
        <w:rPr>
          <w:rFonts w:ascii="Times New Roman" w:eastAsia="Times New Roman" w:hAnsi="Times New Roman" w:cs="Times New Roman"/>
          <w:i/>
          <w:iCs/>
          <w:color w:val="0B0B61"/>
          <w:sz w:val="24"/>
          <w:szCs w:val="24"/>
          <w:lang w:val="es-ES_tradnl" w:eastAsia="fr-BE"/>
        </w:rPr>
      </w:pPr>
    </w:p>
    <w:p w:rsidR="001B12F0" w:rsidRPr="001B12F0" w:rsidRDefault="001B12F0" w:rsidP="001B12F0">
      <w:pPr>
        <w:spacing w:after="0" w:line="240" w:lineRule="auto"/>
        <w:rPr>
          <w:rFonts w:ascii="Times New Roman" w:eastAsia="Times New Roman" w:hAnsi="Times New Roman" w:cs="Times New Roman"/>
          <w:sz w:val="24"/>
          <w:szCs w:val="24"/>
          <w:lang w:eastAsia="fr-BE"/>
        </w:rPr>
      </w:pPr>
      <w:proofErr w:type="gramStart"/>
      <w:r w:rsidRPr="001B12F0">
        <w:rPr>
          <w:rFonts w:ascii="Times New Roman" w:eastAsia="Times New Roman" w:hAnsi="Times New Roman" w:cs="Times New Roman"/>
          <w:i/>
          <w:iCs/>
          <w:color w:val="0B0B61"/>
          <w:sz w:val="24"/>
          <w:szCs w:val="24"/>
          <w:lang w:eastAsia="fr-BE"/>
        </w:rPr>
        <w:t>įmonės</w:t>
      </w:r>
      <w:proofErr w:type="gramEnd"/>
      <w:r w:rsidRPr="001B12F0">
        <w:rPr>
          <w:rFonts w:ascii="Times New Roman" w:eastAsia="Times New Roman" w:hAnsi="Times New Roman" w:cs="Times New Roman"/>
          <w:i/>
          <w:iCs/>
          <w:color w:val="0B0B61"/>
          <w:sz w:val="24"/>
          <w:szCs w:val="24"/>
          <w:lang w:eastAsia="fr-BE"/>
        </w:rPr>
        <w:t xml:space="preserve"> demografiniai duomenys,</w:t>
      </w:r>
    </w:p>
    <w:p w:rsidR="00365401" w:rsidRDefault="00365401"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 Kurią šalį atstovaudami atsakinėjate į šios apklausos klausimus? [pažymėkite langelį (galimas vienas atsakymas)]</w:t>
            </w:r>
          </w:p>
        </w:tc>
      </w:tr>
      <w:tr w:rsidR="001B12F0" w:rsidRPr="001B12F0" w:rsidTr="001B12F0">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062"/>
              <w:gridCol w:w="2977"/>
              <w:gridCol w:w="2263"/>
            </w:tblGrid>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1B12F0">
                          <w:rPr>
                            <w:rFonts w:ascii="Verdana" w:eastAsia="Times New Roman" w:hAnsi="Verdana" w:cs="Times New Roman"/>
                            <w:color w:val="000000"/>
                            <w:sz w:val="20"/>
                            <w:szCs w:val="20"/>
                            <w:lang w:eastAsia="fr-BE"/>
                          </w:rPr>
                          <w:t>Austrija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7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1B12F0">
                          <w:rPr>
                            <w:rFonts w:ascii="Verdana" w:eastAsia="Times New Roman" w:hAnsi="Verdana" w:cs="Times New Roman"/>
                            <w:color w:val="000000"/>
                            <w:sz w:val="20"/>
                            <w:szCs w:val="20"/>
                            <w:lang w:eastAsia="fr-BE"/>
                          </w:rPr>
                          <w:t>Vokietija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4"/>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1B12F0">
                          <w:rPr>
                            <w:rFonts w:ascii="Verdana" w:eastAsia="Times New Roman" w:hAnsi="Verdana" w:cs="Times New Roman"/>
                            <w:color w:val="000000"/>
                            <w:sz w:val="20"/>
                            <w:szCs w:val="20"/>
                            <w:lang w:eastAsia="fr-BE"/>
                          </w:rPr>
                          <w:t>Nyderlandai</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1B12F0">
                          <w:rPr>
                            <w:rFonts w:ascii="Verdana" w:eastAsia="Times New Roman" w:hAnsi="Verdana" w:cs="Times New Roman"/>
                            <w:color w:val="000000"/>
                            <w:sz w:val="20"/>
                            <w:szCs w:val="20"/>
                            <w:lang w:eastAsia="fr-BE"/>
                          </w:rPr>
                          <w:t>Belgija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1B12F0">
                          <w:rPr>
                            <w:rFonts w:ascii="Verdana" w:eastAsia="Times New Roman" w:hAnsi="Verdana" w:cs="Times New Roman"/>
                            <w:color w:val="000000"/>
                            <w:sz w:val="20"/>
                            <w:szCs w:val="20"/>
                            <w:lang w:eastAsia="fr-BE"/>
                          </w:rPr>
                          <w:t>Graikija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1B12F0">
                          <w:rPr>
                            <w:rFonts w:ascii="Verdana" w:eastAsia="Times New Roman" w:hAnsi="Verdana" w:cs="Times New Roman"/>
                            <w:color w:val="000000"/>
                            <w:sz w:val="20"/>
                            <w:szCs w:val="20"/>
                            <w:lang w:eastAsia="fr-BE"/>
                          </w:rPr>
                          <w:t>Lenkija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1B12F0">
                          <w:rPr>
                            <w:rFonts w:ascii="Verdana" w:eastAsia="Times New Roman" w:hAnsi="Verdana" w:cs="Times New Roman"/>
                            <w:color w:val="000000"/>
                            <w:sz w:val="20"/>
                            <w:szCs w:val="20"/>
                            <w:lang w:eastAsia="fr-BE"/>
                          </w:rPr>
                          <w:t>Bulgarija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2"/>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1B12F0">
                          <w:rPr>
                            <w:rFonts w:ascii="Verdana" w:eastAsia="Times New Roman" w:hAnsi="Verdana" w:cs="Times New Roman"/>
                            <w:color w:val="000000"/>
                            <w:sz w:val="20"/>
                            <w:szCs w:val="20"/>
                            <w:lang w:eastAsia="fr-BE"/>
                          </w:rPr>
                          <w:t>Vengrija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2"/>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1B12F0">
                          <w:rPr>
                            <w:rFonts w:ascii="Verdana" w:eastAsia="Times New Roman" w:hAnsi="Verdana" w:cs="Times New Roman"/>
                            <w:color w:val="000000"/>
                            <w:sz w:val="20"/>
                            <w:szCs w:val="20"/>
                            <w:lang w:eastAsia="fr-BE"/>
                          </w:rPr>
                          <w:t>Portugalija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1B12F0">
                          <w:rPr>
                            <w:rFonts w:ascii="Verdana" w:eastAsia="Times New Roman" w:hAnsi="Verdana" w:cs="Times New Roman"/>
                            <w:color w:val="000000"/>
                            <w:sz w:val="20"/>
                            <w:szCs w:val="20"/>
                            <w:lang w:eastAsia="fr-BE"/>
                          </w:rPr>
                          <w:t>Kroatija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6"/>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1B12F0">
                          <w:rPr>
                            <w:rFonts w:ascii="Verdana" w:eastAsia="Times New Roman" w:hAnsi="Verdana" w:cs="Times New Roman"/>
                            <w:color w:val="000000"/>
                            <w:sz w:val="20"/>
                            <w:szCs w:val="20"/>
                            <w:lang w:eastAsia="fr-BE"/>
                          </w:rPr>
                          <w:t>Airija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1B12F0">
                          <w:rPr>
                            <w:rFonts w:ascii="Verdana" w:eastAsia="Times New Roman" w:hAnsi="Verdana" w:cs="Times New Roman"/>
                            <w:color w:val="000000"/>
                            <w:sz w:val="20"/>
                            <w:szCs w:val="20"/>
                            <w:lang w:eastAsia="fr-BE"/>
                          </w:rPr>
                          <w:t>Rumunija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1B12F0">
                          <w:rPr>
                            <w:rFonts w:ascii="Verdana" w:eastAsia="Times New Roman" w:hAnsi="Verdana" w:cs="Times New Roman"/>
                            <w:color w:val="000000"/>
                            <w:sz w:val="20"/>
                            <w:szCs w:val="20"/>
                            <w:lang w:eastAsia="fr-BE"/>
                          </w:rPr>
                          <w:t>Kipras</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1B12F0">
                          <w:rPr>
                            <w:rFonts w:ascii="Verdana" w:eastAsia="Times New Roman" w:hAnsi="Verdana" w:cs="Times New Roman"/>
                            <w:color w:val="000000"/>
                            <w:sz w:val="20"/>
                            <w:szCs w:val="20"/>
                            <w:lang w:eastAsia="fr-BE"/>
                          </w:rPr>
                          <w:t>Italija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1B12F0">
                          <w:rPr>
                            <w:rFonts w:ascii="Verdana" w:eastAsia="Times New Roman" w:hAnsi="Verdana" w:cs="Times New Roman"/>
                            <w:color w:val="000000"/>
                            <w:sz w:val="20"/>
                            <w:szCs w:val="20"/>
                            <w:lang w:eastAsia="fr-BE"/>
                          </w:rPr>
                          <w:t>Slovakija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2"/>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1B12F0">
                          <w:rPr>
                            <w:rFonts w:ascii="Verdana" w:eastAsia="Times New Roman" w:hAnsi="Verdana" w:cs="Times New Roman"/>
                            <w:color w:val="000000"/>
                            <w:sz w:val="20"/>
                            <w:szCs w:val="20"/>
                            <w:lang w:eastAsia="fr-BE"/>
                          </w:rPr>
                          <w:t>Čekijos Respublika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1B12F0">
                          <w:rPr>
                            <w:rFonts w:ascii="Verdana" w:eastAsia="Times New Roman" w:hAnsi="Verdana" w:cs="Times New Roman"/>
                            <w:color w:val="000000"/>
                            <w:sz w:val="20"/>
                            <w:szCs w:val="20"/>
                            <w:lang w:eastAsia="fr-BE"/>
                          </w:rPr>
                          <w:t>Latvija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1B12F0">
                          <w:rPr>
                            <w:rFonts w:ascii="Verdana" w:eastAsia="Times New Roman" w:hAnsi="Verdana" w:cs="Times New Roman"/>
                            <w:color w:val="000000"/>
                            <w:sz w:val="20"/>
                            <w:szCs w:val="20"/>
                            <w:lang w:eastAsia="fr-BE"/>
                          </w:rPr>
                          <w:t>Slovėnija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1B12F0">
                          <w:rPr>
                            <w:rFonts w:ascii="Verdana" w:eastAsia="Times New Roman" w:hAnsi="Verdana" w:cs="Times New Roman"/>
                            <w:color w:val="000000"/>
                            <w:sz w:val="20"/>
                            <w:szCs w:val="20"/>
                            <w:lang w:eastAsia="fr-BE"/>
                          </w:rPr>
                          <w:t>Danija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1B12F0">
                          <w:rPr>
                            <w:rFonts w:ascii="Verdana" w:eastAsia="Times New Roman" w:hAnsi="Verdana" w:cs="Times New Roman"/>
                            <w:color w:val="000000"/>
                            <w:sz w:val="20"/>
                            <w:szCs w:val="20"/>
                            <w:lang w:eastAsia="fr-BE"/>
                          </w:rPr>
                          <w:t>Lietuva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1B12F0">
                          <w:rPr>
                            <w:rFonts w:ascii="Verdana" w:eastAsia="Times New Roman" w:hAnsi="Verdana" w:cs="Times New Roman"/>
                            <w:color w:val="000000"/>
                            <w:sz w:val="20"/>
                            <w:szCs w:val="20"/>
                            <w:lang w:eastAsia="fr-BE"/>
                          </w:rPr>
                          <w:t>Ispanija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5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1B12F0">
                          <w:rPr>
                            <w:rFonts w:ascii="Verdana" w:eastAsia="Times New Roman" w:hAnsi="Verdana" w:cs="Times New Roman"/>
                            <w:color w:val="000000"/>
                            <w:sz w:val="20"/>
                            <w:szCs w:val="20"/>
                            <w:lang w:eastAsia="fr-BE"/>
                          </w:rPr>
                          <w:t>Estija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977"/>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1B12F0">
                          <w:rPr>
                            <w:rFonts w:ascii="Verdana" w:eastAsia="Times New Roman" w:hAnsi="Verdana" w:cs="Times New Roman"/>
                            <w:color w:val="000000"/>
                            <w:sz w:val="20"/>
                            <w:szCs w:val="20"/>
                            <w:lang w:eastAsia="fr-BE"/>
                          </w:rPr>
                          <w:t>Liuksenburgas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1B12F0">
                          <w:rPr>
                            <w:rFonts w:ascii="Verdana" w:eastAsia="Times New Roman" w:hAnsi="Verdana" w:cs="Times New Roman"/>
                            <w:color w:val="000000"/>
                            <w:sz w:val="20"/>
                            <w:szCs w:val="20"/>
                            <w:lang w:eastAsia="fr-BE"/>
                          </w:rPr>
                          <w:t>Švedija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1B12F0">
                          <w:rPr>
                            <w:rFonts w:ascii="Verdana" w:eastAsia="Times New Roman" w:hAnsi="Verdana" w:cs="Times New Roman"/>
                            <w:color w:val="000000"/>
                            <w:sz w:val="20"/>
                            <w:szCs w:val="20"/>
                            <w:lang w:eastAsia="fr-BE"/>
                          </w:rPr>
                          <w:t>Suomija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1B12F0">
                          <w:rPr>
                            <w:rFonts w:ascii="Verdana" w:eastAsia="Times New Roman" w:hAnsi="Verdana" w:cs="Times New Roman"/>
                            <w:color w:val="000000"/>
                            <w:sz w:val="20"/>
                            <w:szCs w:val="20"/>
                            <w:lang w:eastAsia="fr-BE"/>
                          </w:rPr>
                          <w:t>Malta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6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1B12F0">
                          <w:rPr>
                            <w:rFonts w:ascii="Verdana" w:eastAsia="Times New Roman" w:hAnsi="Verdana" w:cs="Times New Roman"/>
                            <w:color w:val="000000"/>
                            <w:sz w:val="20"/>
                            <w:szCs w:val="20"/>
                            <w:lang w:eastAsia="fr-BE"/>
                          </w:rPr>
                          <w:t>Jungtinė Karalystė</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1B12F0">
                          <w:rPr>
                            <w:rFonts w:ascii="Verdana" w:eastAsia="Times New Roman" w:hAnsi="Verdana" w:cs="Times New Roman"/>
                            <w:color w:val="000000"/>
                            <w:sz w:val="20"/>
                            <w:szCs w:val="20"/>
                            <w:lang w:eastAsia="fr-BE"/>
                          </w:rPr>
                          <w:t>Prancūzija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6401"/>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2. Koks jūsų įmonės dydis šioje šalyje?</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t>darbuotojų skaičius 2013 m. [pažymėkite vieną langelį]</w:t>
            </w:r>
          </w:p>
        </w:tc>
      </w:tr>
      <w:tr w:rsidR="001B12F0" w:rsidRPr="001B12F0" w:rsidTr="001B12F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01"/>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lastRenderedPageBreak/>
                    <w:object w:dxaOrig="1440" w:dyaOrig="1440">
                      <v:shape id="_x0000_i1298" type="#_x0000_t75" style="width:20.4pt;height:18.35pt" o:ole="">
                        <v:imagedata r:id="rId6" o:title=""/>
                      </v:shape>
                      <w:control r:id="rId35" w:name="DefaultOcxName29" w:shapeid="_x0000_i1298"/>
                    </w:object>
                  </w:r>
                  <w:r w:rsidRPr="001B12F0">
                    <w:rPr>
                      <w:rFonts w:ascii="Verdana" w:eastAsia="Times New Roman" w:hAnsi="Verdana" w:cs="Times New Roman"/>
                      <w:color w:val="000000"/>
                      <w:sz w:val="20"/>
                      <w:szCs w:val="20"/>
                      <w:lang w:eastAsia="fr-BE"/>
                    </w:rPr>
                    <w:t>mažiau nei 250 darbuotojų arba 250 darbuotojų</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1B12F0">
                    <w:rPr>
                      <w:rFonts w:ascii="Verdana" w:eastAsia="Times New Roman" w:hAnsi="Verdana" w:cs="Times New Roman"/>
                      <w:color w:val="000000"/>
                      <w:sz w:val="20"/>
                      <w:szCs w:val="20"/>
                      <w:lang w:eastAsia="fr-BE"/>
                    </w:rPr>
                    <w:t>daugiau nei 250 darbuotojų</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179"/>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2013 m. apyvarta [pažymėkite vieną langelį]</w:t>
            </w:r>
          </w:p>
        </w:tc>
      </w:tr>
      <w:tr w:rsidR="001B12F0" w:rsidRPr="001B12F0" w:rsidTr="001B12F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179"/>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1B12F0">
                    <w:rPr>
                      <w:rFonts w:ascii="Verdana" w:eastAsia="Times New Roman" w:hAnsi="Verdana" w:cs="Times New Roman"/>
                      <w:color w:val="000000"/>
                      <w:sz w:val="20"/>
                      <w:szCs w:val="20"/>
                      <w:lang w:eastAsia="fr-BE"/>
                    </w:rPr>
                    <w:t>mažiau nei 50 mln. eurų arba 50 mln. eurų</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1B12F0">
                    <w:rPr>
                      <w:rFonts w:ascii="Verdana" w:eastAsia="Times New Roman" w:hAnsi="Verdana" w:cs="Times New Roman"/>
                      <w:color w:val="000000"/>
                      <w:sz w:val="20"/>
                      <w:szCs w:val="20"/>
                      <w:lang w:eastAsia="fr-BE"/>
                    </w:rPr>
                    <w:t>daugiau nei 50 mln. eurų</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176"/>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2013 m. balansas [pažymėkite vieną langelį]</w:t>
            </w:r>
          </w:p>
        </w:tc>
      </w:tr>
      <w:tr w:rsidR="001B12F0" w:rsidRPr="001B12F0" w:rsidTr="001B12F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17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1B12F0">
                    <w:rPr>
                      <w:rFonts w:ascii="Verdana" w:eastAsia="Times New Roman" w:hAnsi="Verdana" w:cs="Times New Roman"/>
                      <w:color w:val="000000"/>
                      <w:sz w:val="20"/>
                      <w:szCs w:val="20"/>
                      <w:lang w:eastAsia="fr-BE"/>
                    </w:rPr>
                    <w:t>mažiau nei 43 mln. eurų arba 43 mln. eurų</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1B12F0">
                    <w:rPr>
                      <w:rFonts w:ascii="Verdana" w:eastAsia="Times New Roman" w:hAnsi="Verdana" w:cs="Times New Roman"/>
                      <w:color w:val="000000"/>
                      <w:sz w:val="20"/>
                      <w:szCs w:val="20"/>
                      <w:lang w:eastAsia="fr-BE"/>
                    </w:rPr>
                    <w:t>daugiau nei 43 mln. eurų</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3. Kurioje maisto tiekimo grandinės dalyje jūsų įmonė vykdo veiklą šioje šalyje? [Pažymėkite langelius, galimi keli atsakymai]</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1B12F0">
                    <w:rPr>
                      <w:rFonts w:ascii="Verdana" w:eastAsia="Times New Roman" w:hAnsi="Verdana" w:cs="Times New Roman"/>
                      <w:color w:val="000000"/>
                      <w:sz w:val="20"/>
                      <w:szCs w:val="20"/>
                      <w:lang w:eastAsia="fr-BE"/>
                    </w:rPr>
                    <w:t>Ūkininkavimas</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1B12F0">
                    <w:rPr>
                      <w:rFonts w:ascii="Verdana" w:eastAsia="Times New Roman" w:hAnsi="Verdana" w:cs="Times New Roman"/>
                      <w:color w:val="000000"/>
                      <w:sz w:val="20"/>
                      <w:szCs w:val="20"/>
                      <w:lang w:eastAsia="fr-BE"/>
                    </w:rPr>
                    <w:t>Didmeninė prekyba</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1B12F0">
                    <w:rPr>
                      <w:rFonts w:ascii="Verdana" w:eastAsia="Times New Roman" w:hAnsi="Verdana" w:cs="Times New Roman"/>
                      <w:color w:val="000000"/>
                      <w:sz w:val="20"/>
                      <w:szCs w:val="20"/>
                      <w:lang w:eastAsia="fr-BE"/>
                    </w:rPr>
                    <w:t>Gamyba</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1B12F0">
                    <w:rPr>
                      <w:rFonts w:ascii="Verdana" w:eastAsia="Times New Roman" w:hAnsi="Verdana" w:cs="Times New Roman"/>
                      <w:color w:val="000000"/>
                      <w:sz w:val="20"/>
                      <w:szCs w:val="20"/>
                      <w:lang w:eastAsia="fr-BE"/>
                    </w:rPr>
                    <w:t>Mažmeninė prekyba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Pr="001B12F0" w:rsidRDefault="001B12F0" w:rsidP="001B12F0">
      <w:pPr>
        <w:spacing w:after="0" w:line="240" w:lineRule="auto"/>
        <w:rPr>
          <w:rFonts w:ascii="Times New Roman" w:eastAsia="Times New Roman" w:hAnsi="Times New Roman" w:cs="Times New Roman"/>
          <w:sz w:val="24"/>
          <w:szCs w:val="24"/>
          <w:lang w:eastAsia="fr-BE"/>
        </w:rPr>
      </w:pPr>
      <w:proofErr w:type="gramStart"/>
      <w:r w:rsidRPr="001B12F0">
        <w:rPr>
          <w:rFonts w:ascii="Times New Roman" w:eastAsia="Times New Roman" w:hAnsi="Times New Roman" w:cs="Times New Roman"/>
          <w:i/>
          <w:iCs/>
          <w:color w:val="0B0B61"/>
          <w:sz w:val="24"/>
          <w:szCs w:val="24"/>
          <w:lang w:eastAsia="fr-BE"/>
        </w:rPr>
        <w:t>proceso</w:t>
      </w:r>
      <w:proofErr w:type="gramEnd"/>
      <w:r w:rsidRPr="001B12F0">
        <w:rPr>
          <w:rFonts w:ascii="Times New Roman" w:eastAsia="Times New Roman" w:hAnsi="Times New Roman" w:cs="Times New Roman"/>
          <w:i/>
          <w:iCs/>
          <w:color w:val="0B0B61"/>
          <w:sz w:val="24"/>
          <w:szCs w:val="24"/>
          <w:lang w:eastAsia="fr-BE"/>
        </w:rPr>
        <w:t xml:space="preserve"> įsipareigojimų laikymasis,</w:t>
      </w: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4.a) Ar buvo vykdomi mokymai, siekiant užtikrinti gerosios praktikos principų laikymąsi?</w:t>
      </w:r>
      <w:r w:rsidRPr="001B12F0">
        <w:rPr>
          <w:rFonts w:ascii="Verdana" w:eastAsia="Times New Roman" w:hAnsi="Verdana" w:cs="Times New Roman"/>
          <w:b/>
          <w:bCs/>
          <w:color w:val="000000"/>
          <w:sz w:val="20"/>
          <w:szCs w:val="20"/>
          <w:lang w:eastAsia="fr-BE"/>
        </w:rPr>
        <w:br/>
        <w:t>[Pažymėkite langelį, galimas vienas atsakymas]</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1B12F0" w:rsidRPr="001B12F0" w:rsidT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1B12F0">
              <w:rPr>
                <w:rFonts w:ascii="Verdana" w:eastAsia="Times New Roman" w:hAnsi="Verdana" w:cs="Times New Roman"/>
                <w:color w:val="000000"/>
                <w:sz w:val="20"/>
                <w:szCs w:val="20"/>
                <w:lang w:eastAsia="fr-BE"/>
              </w:rPr>
              <w:t>taip</w:t>
            </w:r>
          </w:p>
        </w:tc>
      </w:tr>
      <w:tr w:rsidR="001B12F0" w:rsidRPr="001B12F0" w:rsidT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1B12F0">
              <w:rPr>
                <w:rFonts w:ascii="Verdana" w:eastAsia="Times New Roman" w:hAnsi="Verdana" w:cs="Times New Roman"/>
                <w:color w:val="000000"/>
                <w:sz w:val="20"/>
                <w:szCs w:val="20"/>
                <w:lang w:eastAsia="fr-BE"/>
              </w:rPr>
              <w:t>iš dalies</w:t>
            </w:r>
          </w:p>
        </w:tc>
      </w:tr>
      <w:tr w:rsidR="001B12F0" w:rsidRPr="001B12F0" w:rsidT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1B12F0">
              <w:rPr>
                <w:rFonts w:ascii="Verdana" w:eastAsia="Times New Roman" w:hAnsi="Verdana" w:cs="Times New Roman"/>
                <w:color w:val="000000"/>
                <w:sz w:val="20"/>
                <w:szCs w:val="20"/>
                <w:lang w:eastAsia="fr-BE"/>
              </w:rPr>
              <w:t>ne</w:t>
            </w: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7566"/>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b) Kiek jūsų darbuotojų dalyvavo mokymuose? [Įrašykite skaičių]</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rsidT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88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darbuotojai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5. Kada mokymai turėtų baigtis? [Pažymėkite langelį, galimas vienas atsakymas]</w:t>
            </w:r>
          </w:p>
        </w:tc>
      </w:tr>
      <w:tr w:rsidR="001B12F0" w:rsidRPr="001B12F0" w:rsidTr="001B12F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1B12F0">
                    <w:rPr>
                      <w:rFonts w:ascii="Verdana" w:eastAsia="Times New Roman" w:hAnsi="Verdana" w:cs="Times New Roman"/>
                      <w:color w:val="000000"/>
                      <w:sz w:val="20"/>
                      <w:szCs w:val="20"/>
                      <w:lang w:eastAsia="fr-BE"/>
                    </w:rPr>
                    <w:t>&lt; 3 mėn.</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1B12F0">
                    <w:rPr>
                      <w:rFonts w:ascii="Verdana" w:eastAsia="Times New Roman" w:hAnsi="Verdana" w:cs="Times New Roman"/>
                      <w:color w:val="000000"/>
                      <w:sz w:val="20"/>
                      <w:szCs w:val="20"/>
                      <w:lang w:eastAsia="fr-BE"/>
                    </w:rPr>
                    <w:t>nuo 3 iki 6 mėn.</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1B12F0">
                    <w:rPr>
                      <w:rFonts w:ascii="Verdana" w:eastAsia="Times New Roman" w:hAnsi="Verdana" w:cs="Times New Roman"/>
                      <w:color w:val="000000"/>
                      <w:sz w:val="20"/>
                      <w:szCs w:val="20"/>
                      <w:lang w:eastAsia="fr-BE"/>
                    </w:rPr>
                    <w:t>&gt; 6 mėn.</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0" w:type="dxa"/>
        </w:trPr>
        <w:tc>
          <w:tcPr>
            <w:tcW w:w="0" w:type="auto"/>
            <w:shd w:val="clear" w:color="auto" w:fill="FFFFFF"/>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lastRenderedPageBreak/>
              <w:t>6. Ar jūsų įmonė taiko „Governance Group“ pateiktą ir SAI išplėtotą e-mokymosi modulį?</w:t>
            </w:r>
            <w:r w:rsidRPr="001B12F0">
              <w:rPr>
                <w:rFonts w:ascii="Verdana" w:eastAsia="Times New Roman" w:hAnsi="Verdana" w:cs="Times New Roman"/>
                <w:b/>
                <w:bCs/>
                <w:color w:val="000000"/>
                <w:sz w:val="20"/>
                <w:szCs w:val="20"/>
                <w:lang w:eastAsia="fr-BE"/>
              </w:rPr>
              <w:br/>
              <w:t>[Pažymėkite langelį, galimas vienas atsakymas]</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1B12F0">
                    <w:rPr>
                      <w:rFonts w:ascii="Verdana" w:eastAsia="Times New Roman" w:hAnsi="Verdana" w:cs="Times New Roman"/>
                      <w:color w:val="000000"/>
                      <w:sz w:val="20"/>
                      <w:szCs w:val="20"/>
                      <w:lang w:eastAsia="fr-BE"/>
                    </w:rPr>
                    <w:t>taip</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1B12F0">
                    <w:rPr>
                      <w:rFonts w:ascii="Verdana" w:eastAsia="Times New Roman" w:hAnsi="Verdana" w:cs="Times New Roman"/>
                      <w:color w:val="000000"/>
                      <w:sz w:val="20"/>
                      <w:szCs w:val="20"/>
                      <w:lang w:eastAsia="fr-BE"/>
                    </w:rPr>
                    <w:t>ne</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B12F0" w:rsidRPr="001B12F0" w:rsidT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80000"/>
                      <w:sz w:val="20"/>
                      <w:szCs w:val="20"/>
                      <w:lang w:eastAsia="fr-BE"/>
                    </w:rPr>
                    <w:t>7. Skaičiais nuo 1 iki 10, kur 1 yra prastas įvertinimas, o 10 – labai geras įvertinimas, įvertinkite „Governance Group“ pateiktą ir SAI išplėtotą e-mokymosi modulį.</w:t>
                  </w:r>
                  <w:r w:rsidRPr="001B12F0">
                    <w:rPr>
                      <w:rFonts w:ascii="Verdana" w:eastAsia="Times New Roman" w:hAnsi="Verdana" w:cs="Times New Roman"/>
                      <w:b/>
                      <w:bCs/>
                      <w:color w:val="080000"/>
                      <w:sz w:val="20"/>
                      <w:szCs w:val="20"/>
                      <w:lang w:eastAsia="fr-BE"/>
                    </w:rPr>
                    <w:br/>
                    <w:t>[Vienas pasirinkimas kiekvienam kriterijui]</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448"/>
        <w:gridCol w:w="984"/>
      </w:tblGrid>
      <w:tr w:rsidR="001B12F0" w:rsidRPr="001B12F0" w:rsidTr="001B12F0">
        <w:trPr>
          <w:gridAfter w:val="1"/>
          <w:tblCellSpacing w:w="15" w:type="dxa"/>
        </w:trPr>
        <w:tc>
          <w:tcPr>
            <w:tcW w:w="0" w:type="auto"/>
            <w:shd w:val="clear" w:color="auto" w:fill="FFFF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34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p>
        </w:tc>
      </w:tr>
      <w:tr w:rsidR="001B12F0" w:rsidRPr="001B12F0" w:rsidTr="001B12F0">
        <w:trPr>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r w:rsidRPr="001B12F0">
              <w:rPr>
                <w:rFonts w:ascii="Verdana" w:eastAsia="Times New Roman" w:hAnsi="Verdana" w:cs="Times New Roman"/>
                <w:color w:val="000000"/>
                <w:sz w:val="20"/>
                <w:szCs w:val="20"/>
                <w:lang w:eastAsia="fr-BE"/>
              </w:rPr>
              <w:t>Efektyvumas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/10</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p>
        </w:tc>
      </w:tr>
      <w:tr w:rsidR="001B12F0" w:rsidRPr="001B12F0" w:rsidTr="001B12F0">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34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p>
        </w:tc>
      </w:tr>
      <w:tr w:rsidR="001B12F0" w:rsidRPr="001B12F0" w:rsidTr="001B12F0">
        <w:trPr>
          <w:tblCellSpacing w:w="15" w:type="dxa"/>
        </w:trPr>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r w:rsidRPr="001B12F0">
              <w:rPr>
                <w:rFonts w:ascii="Verdana" w:eastAsia="Times New Roman" w:hAnsi="Verdana" w:cs="Times New Roman"/>
                <w:color w:val="000000"/>
                <w:sz w:val="20"/>
                <w:szCs w:val="20"/>
                <w:lang w:eastAsia="fr-BE"/>
              </w:rPr>
              <w:t>Aiškumas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/10</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p>
        </w:tc>
      </w:tr>
      <w:tr w:rsidR="001B12F0" w:rsidRPr="001B12F0" w:rsidTr="001B12F0">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34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p>
        </w:tc>
      </w:tr>
      <w:tr w:rsidR="001B12F0" w:rsidRPr="001B12F0" w:rsidTr="001B12F0">
        <w:trPr>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r w:rsidRPr="001B12F0">
              <w:rPr>
                <w:rFonts w:ascii="Verdana" w:eastAsia="Times New Roman" w:hAnsi="Verdana" w:cs="Times New Roman"/>
                <w:color w:val="000000"/>
                <w:sz w:val="20"/>
                <w:szCs w:val="20"/>
                <w:lang w:eastAsia="fr-BE"/>
              </w:rPr>
              <w:t>Naudingumas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/10</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color w:val="000000"/>
                <w:sz w:val="27"/>
                <w:szCs w:val="27"/>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8.a) Ar jūsų įmonė savo verslo partneriams pranešė apie dalyvavimo tiekimo grandinės iniciatyvoje? [Pažymėkite langelį, galimas vienas atsakymas]</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1B12F0">
                    <w:rPr>
                      <w:rFonts w:ascii="Verdana" w:eastAsia="Times New Roman" w:hAnsi="Verdana" w:cs="Times New Roman"/>
                      <w:color w:val="000000"/>
                      <w:sz w:val="20"/>
                      <w:szCs w:val="20"/>
                      <w:lang w:eastAsia="fr-BE"/>
                    </w:rPr>
                    <w:t>Taip</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1B12F0">
                    <w:rPr>
                      <w:rFonts w:ascii="Verdana" w:eastAsia="Times New Roman" w:hAnsi="Verdana" w:cs="Times New Roman"/>
                      <w:color w:val="000000"/>
                      <w:sz w:val="20"/>
                      <w:szCs w:val="20"/>
                      <w:lang w:eastAsia="fr-BE"/>
                    </w:rPr>
                    <w:t>Ne</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b) Kokiomis priemonėmis savo verslo partneriams pranešėte apie dalyvavimą tiekimo grandinės iniciatyvoje?</w:t>
            </w:r>
            <w:r w:rsidRPr="001B12F0">
              <w:rPr>
                <w:rFonts w:ascii="Verdana" w:eastAsia="Times New Roman" w:hAnsi="Verdana" w:cs="Times New Roman"/>
                <w:b/>
                <w:bCs/>
                <w:color w:val="000000"/>
                <w:sz w:val="20"/>
                <w:szCs w:val="20"/>
                <w:lang w:eastAsia="fr-BE"/>
              </w:rPr>
              <w:br/>
              <w:t>[Pažymėkite langelius, galimi keli atsakymai]</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1B12F0">
                    <w:rPr>
                      <w:rFonts w:ascii="Verdana" w:eastAsia="Times New Roman" w:hAnsi="Verdana" w:cs="Times New Roman"/>
                      <w:color w:val="000000"/>
                      <w:sz w:val="20"/>
                      <w:szCs w:val="20"/>
                      <w:lang w:eastAsia="fr-BE"/>
                    </w:rPr>
                    <w:t>Laišku / elektroniniu laišku</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1B12F0">
                    <w:rPr>
                      <w:rFonts w:ascii="Verdana" w:eastAsia="Times New Roman" w:hAnsi="Verdana" w:cs="Times New Roman"/>
                      <w:color w:val="000000"/>
                      <w:sz w:val="20"/>
                      <w:szCs w:val="20"/>
                      <w:lang w:eastAsia="fr-BE"/>
                    </w:rPr>
                    <w:t>Internetu</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1B12F0">
                    <w:rPr>
                      <w:rFonts w:ascii="Verdana" w:eastAsia="Times New Roman" w:hAnsi="Verdana" w:cs="Times New Roman"/>
                      <w:color w:val="000000"/>
                      <w:sz w:val="20"/>
                      <w:szCs w:val="20"/>
                      <w:lang w:eastAsia="fr-BE"/>
                    </w:rPr>
                    <w:t>Raštišku pranešimu susirinkimo metu</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1B12F0">
                    <w:rPr>
                      <w:rFonts w:ascii="Verdana" w:eastAsia="Times New Roman" w:hAnsi="Verdana" w:cs="Times New Roman"/>
                      <w:color w:val="000000"/>
                      <w:sz w:val="20"/>
                      <w:szCs w:val="20"/>
                      <w:lang w:eastAsia="fr-BE"/>
                    </w:rPr>
                    <w:t>Raštišku pranešimu susitarimuose</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1B12F0">
                    <w:rPr>
                      <w:rFonts w:ascii="Verdana" w:eastAsia="Times New Roman" w:hAnsi="Verdana" w:cs="Times New Roman"/>
                      <w:color w:val="000000"/>
                      <w:sz w:val="20"/>
                      <w:szCs w:val="20"/>
                      <w:lang w:eastAsia="fr-BE"/>
                    </w:rPr>
                    <w:t>Paminėjimu metinėje ataskaitoje</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1B12F0">
                    <w:rPr>
                      <w:rFonts w:ascii="Verdana" w:eastAsia="Times New Roman" w:hAnsi="Verdana" w:cs="Times New Roman"/>
                      <w:color w:val="000000"/>
                      <w:sz w:val="20"/>
                      <w:szCs w:val="20"/>
                      <w:lang w:eastAsia="fr-BE"/>
                    </w:rPr>
                    <w:t>Kita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C176B2" w:rsidTr="001B12F0">
        <w:trPr>
          <w:tblCellSpacing w:w="0" w:type="dxa"/>
        </w:trPr>
        <w:tc>
          <w:tcPr>
            <w:tcW w:w="0" w:type="auto"/>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val="es-ES_tradnl" w:eastAsia="fr-BE"/>
              </w:rPr>
            </w:pPr>
            <w:r w:rsidRPr="001B12F0">
              <w:rPr>
                <w:rFonts w:ascii="Verdana" w:eastAsia="Times New Roman" w:hAnsi="Verdana" w:cs="Times New Roman"/>
                <w:b/>
                <w:bCs/>
                <w:color w:val="000000"/>
                <w:sz w:val="20"/>
                <w:szCs w:val="20"/>
                <w:lang w:val="es-ES_tradnl" w:eastAsia="fr-BE"/>
              </w:rPr>
              <w:t>Mes vertiname tiekimo grandinės iniciatyvos pateikiamų ginčų sprendimo galimybių efektyvumą.</w:t>
            </w:r>
            <w:r w:rsidRPr="001B12F0">
              <w:rPr>
                <w:rFonts w:ascii="Verdana" w:eastAsia="Times New Roman" w:hAnsi="Verdana" w:cs="Times New Roman"/>
                <w:b/>
                <w:bCs/>
                <w:color w:val="000000"/>
                <w:sz w:val="20"/>
                <w:szCs w:val="20"/>
                <w:lang w:val="es-ES_tradnl" w:eastAsia="fr-BE"/>
              </w:rPr>
              <w:br/>
            </w:r>
            <w:r w:rsidRPr="001B12F0">
              <w:rPr>
                <w:rFonts w:ascii="Verdana" w:eastAsia="Times New Roman" w:hAnsi="Verdana" w:cs="Times New Roman"/>
                <w:b/>
                <w:bCs/>
                <w:color w:val="000000"/>
                <w:sz w:val="20"/>
                <w:szCs w:val="20"/>
                <w:lang w:val="es-ES_tradnl" w:eastAsia="fr-BE"/>
              </w:rPr>
              <w:br/>
              <w:t>9. a) Ar jūsų įmonė, nuo užsiregistravimo pradžios, pateikė skundų dėl gerosios praktikos principus pažeidusių prekybos partnerių?</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8" w:name="DefaultOcxName43" w:shapeid="_x0000_i1388"/>
                    </w:object>
                  </w:r>
                  <w:r w:rsidRPr="001B12F0">
                    <w:rPr>
                      <w:rFonts w:ascii="Verdana" w:eastAsia="Times New Roman" w:hAnsi="Verdana" w:cs="Times New Roman"/>
                      <w:color w:val="000000"/>
                      <w:sz w:val="20"/>
                      <w:szCs w:val="20"/>
                      <w:lang w:eastAsia="fr-BE"/>
                    </w:rPr>
                    <w:t>Taip</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1B12F0">
                    <w:rPr>
                      <w:rFonts w:ascii="Verdana" w:eastAsia="Times New Roman" w:hAnsi="Verdana" w:cs="Times New Roman"/>
                      <w:color w:val="000000"/>
                      <w:sz w:val="20"/>
                      <w:szCs w:val="20"/>
                      <w:lang w:eastAsia="fr-BE"/>
                    </w:rPr>
                    <w:t>Ne</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8645"/>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9.b) Kiek skundų pateikėte? [Žemiau esančiame langelyje įrašykite skaičių]</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lastRenderedPageBreak/>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10. Kuriuos tariamai pažeistus gerosios praktikos principus nurodėte, kai teikėte skundą?</w:t>
            </w:r>
            <w:r w:rsidRPr="001B12F0">
              <w:rPr>
                <w:rFonts w:ascii="Verdana" w:eastAsia="Times New Roman" w:hAnsi="Verdana" w:cs="Times New Roman"/>
                <w:b/>
                <w:bCs/>
                <w:color w:val="000000"/>
                <w:sz w:val="20"/>
                <w:szCs w:val="20"/>
                <w:lang w:eastAsia="fr-BE"/>
              </w:rPr>
              <w:br/>
              <w:t>[Pažymėkite langelius, galimi keli atsakymai]</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1B12F0">
                    <w:rPr>
                      <w:rFonts w:ascii="Verdana" w:eastAsia="Times New Roman" w:hAnsi="Verdana" w:cs="Times New Roman"/>
                      <w:b/>
                      <w:bCs/>
                      <w:color w:val="000000"/>
                      <w:sz w:val="20"/>
                      <w:szCs w:val="20"/>
                      <w:lang w:eastAsia="fr-BE"/>
                    </w:rPr>
                    <w:t>VARTOTOJAI:</w:t>
                  </w:r>
                  <w:r w:rsidRPr="001B12F0">
                    <w:rPr>
                      <w:rFonts w:ascii="Verdana" w:eastAsia="Times New Roman" w:hAnsi="Verdana" w:cs="Times New Roman"/>
                      <w:color w:val="000000"/>
                      <w:sz w:val="20"/>
                      <w:szCs w:val="20"/>
                      <w:lang w:eastAsia="fr-BE"/>
                    </w:rPr>
                    <w:t> susitariančios šalys tarpusavio santykiuose visada privalo atsižvelgti į vartotojų interesus ir bendrą tiekimo grandinės tvarumą. Susitariančios šalys turėtų užtikrinti didžiausią išteklių efektyvumą ir optimizavimą prekių paskirstymo tiekimo grandinėje.</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1B12F0">
                    <w:rPr>
                      <w:rFonts w:ascii="Verdana" w:eastAsia="Times New Roman" w:hAnsi="Verdana" w:cs="Times New Roman"/>
                      <w:b/>
                      <w:bCs/>
                      <w:color w:val="000000"/>
                      <w:sz w:val="20"/>
                      <w:szCs w:val="20"/>
                      <w:lang w:eastAsia="fr-BE"/>
                    </w:rPr>
                    <w:t>SUTARTIES LAISVĖ:</w:t>
                  </w:r>
                  <w:r w:rsidRPr="001B12F0">
                    <w:rPr>
                      <w:rFonts w:ascii="Verdana" w:eastAsia="Times New Roman" w:hAnsi="Verdana" w:cs="Times New Roman"/>
                      <w:color w:val="000000"/>
                      <w:sz w:val="20"/>
                      <w:szCs w:val="20"/>
                      <w:lang w:eastAsia="fr-BE"/>
                    </w:rPr>
                    <w:t> susitariančios šalys yra nepriklausomi ekonominiai vienetai, gerbiantys vienas kito teisę nustatyti strategijas ir valdymo politiką, įskaitant laisvę nuspręsti susitarti arba ne.</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1B12F0">
                    <w:rPr>
                      <w:rFonts w:ascii="Verdana" w:eastAsia="Times New Roman" w:hAnsi="Verdana" w:cs="Times New Roman"/>
                      <w:b/>
                      <w:bCs/>
                      <w:color w:val="000000"/>
                      <w:sz w:val="20"/>
                      <w:szCs w:val="20"/>
                      <w:lang w:eastAsia="fr-BE"/>
                    </w:rPr>
                    <w:t>SĄŽININGA DALYKINĖ PRAKTIKA:</w:t>
                  </w:r>
                  <w:r w:rsidRPr="001B12F0">
                    <w:rPr>
                      <w:rFonts w:ascii="Verdana" w:eastAsia="Times New Roman" w:hAnsi="Verdana" w:cs="Times New Roman"/>
                      <w:color w:val="000000"/>
                      <w:sz w:val="20"/>
                      <w:szCs w:val="20"/>
                      <w:lang w:eastAsia="fr-BE"/>
                    </w:rPr>
                    <w:t> susitariančios šalys reikalus turėtų tvarkyti atsakingai, gera valia ir profesionaliai.</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1B12F0">
                    <w:rPr>
                      <w:rFonts w:ascii="Verdana" w:eastAsia="Times New Roman" w:hAnsi="Verdana" w:cs="Times New Roman"/>
                      <w:b/>
                      <w:bCs/>
                      <w:color w:val="000000"/>
                      <w:sz w:val="20"/>
                      <w:szCs w:val="20"/>
                      <w:lang w:eastAsia="fr-BE"/>
                    </w:rPr>
                    <w:t>RAŠTIŠKI SUSITARIMAI:</w:t>
                  </w:r>
                  <w:r w:rsidRPr="001B12F0">
                    <w:rPr>
                      <w:rFonts w:ascii="Verdana" w:eastAsia="Times New Roman" w:hAnsi="Verdana" w:cs="Times New Roman"/>
                      <w:color w:val="000000"/>
                      <w:sz w:val="20"/>
                      <w:szCs w:val="20"/>
                      <w:lang w:eastAsia="fr-BE"/>
                    </w:rPr>
                    <w:t> susitarimai turi būti sudaryti raštu, nebent tai padaryti yra nepraktiška arba žodiniai susitarimai abiems šalims yra priimtini ir patogūs. Jie turi būti aiškus ir skaidrūs bei apimti kiek įmanoma daugiau susijusios ir numatomos informacijos, įskaitant nutraukimo teises ir procedūras.</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1B12F0">
                    <w:rPr>
                      <w:rFonts w:ascii="Verdana" w:eastAsia="Times New Roman" w:hAnsi="Verdana" w:cs="Times New Roman"/>
                      <w:b/>
                      <w:bCs/>
                      <w:color w:val="000000"/>
                      <w:sz w:val="20"/>
                      <w:szCs w:val="20"/>
                      <w:lang w:eastAsia="fr-BE"/>
                    </w:rPr>
                    <w:t>NUSPĖJAMUMAS:</w:t>
                  </w:r>
                  <w:r w:rsidRPr="001B12F0">
                    <w:rPr>
                      <w:rFonts w:ascii="Verdana" w:eastAsia="Times New Roman" w:hAnsi="Verdana" w:cs="Times New Roman"/>
                      <w:color w:val="000000"/>
                      <w:sz w:val="20"/>
                      <w:szCs w:val="20"/>
                      <w:lang w:eastAsia="fr-BE"/>
                    </w:rPr>
                    <w:t> sutarties sąlygų vienašališkai keisti negalima, nebent dėl tokios galimybės, aplinkybių ir sąlygų buvo susitarta iš anksto. Susitarimuose turi būti nurodomas procesas, kuriuo kiekviena šalis turi vadovautis aptardama pakeitimus, reikalingus sutarties įgyvendinimui arba būtinus dėl nenumatytų aplinkybių (kaip numatyta sutartyje).</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1B12F0">
                    <w:rPr>
                      <w:rFonts w:ascii="Verdana" w:eastAsia="Times New Roman" w:hAnsi="Verdana" w:cs="Times New Roman"/>
                      <w:b/>
                      <w:bCs/>
                      <w:color w:val="000000"/>
                      <w:sz w:val="20"/>
                      <w:szCs w:val="20"/>
                      <w:lang w:eastAsia="fr-BE"/>
                    </w:rPr>
                    <w:t>ATITIKTIS:</w:t>
                  </w:r>
                  <w:r w:rsidRPr="001B12F0">
                    <w:rPr>
                      <w:rFonts w:ascii="Verdana" w:eastAsia="Times New Roman" w:hAnsi="Verdana" w:cs="Times New Roman"/>
                      <w:color w:val="000000"/>
                      <w:sz w:val="20"/>
                      <w:szCs w:val="20"/>
                      <w:lang w:eastAsia="fr-BE"/>
                    </w:rPr>
                    <w:t> susitarimų būtina laikytis.</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1B12F0">
                    <w:rPr>
                      <w:rFonts w:ascii="Verdana" w:eastAsia="Times New Roman" w:hAnsi="Verdana" w:cs="Times New Roman"/>
                      <w:b/>
                      <w:bCs/>
                      <w:color w:val="000000"/>
                      <w:sz w:val="20"/>
                      <w:szCs w:val="20"/>
                      <w:lang w:eastAsia="fr-BE"/>
                    </w:rPr>
                    <w:t>INFORMACIJA:</w:t>
                  </w:r>
                  <w:r w:rsidRPr="001B12F0">
                    <w:rPr>
                      <w:rFonts w:ascii="Verdana" w:eastAsia="Times New Roman" w:hAnsi="Verdana" w:cs="Times New Roman"/>
                      <w:color w:val="000000"/>
                      <w:sz w:val="20"/>
                      <w:szCs w:val="20"/>
                      <w:lang w:eastAsia="fr-BE"/>
                    </w:rPr>
                    <w:t> keičiantis informacija būtina griežtai laikytis konkurencijos ir kitų taikomų įstatymų. Šalys turi elgtis atsakingai ir užtikrinti, kad pateikiama informacija yra tiksli ir neklaidinanti.</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1B12F0">
                    <w:rPr>
                      <w:rFonts w:ascii="Verdana" w:eastAsia="Times New Roman" w:hAnsi="Verdana" w:cs="Times New Roman"/>
                      <w:b/>
                      <w:bCs/>
                      <w:color w:val="000000"/>
                      <w:sz w:val="20"/>
                      <w:szCs w:val="20"/>
                      <w:lang w:eastAsia="fr-BE"/>
                    </w:rPr>
                    <w:t>KONFIDENCIALUMAS:</w:t>
                  </w:r>
                  <w:r w:rsidRPr="001B12F0">
                    <w:rPr>
                      <w:rFonts w:ascii="Verdana" w:eastAsia="Times New Roman" w:hAnsi="Verdana" w:cs="Times New Roman"/>
                      <w:color w:val="000000"/>
                      <w:sz w:val="20"/>
                      <w:szCs w:val="20"/>
                      <w:lang w:eastAsia="fr-BE"/>
                    </w:rPr>
                    <w:t> būtina paisyti informacijos konfidencialumo, nebent informacija jau yra viešai žinoma arba gaunančios šalies buvo nepriklausomai gauta teisėtu ir sąžiningu būdu. Konfidencialią informaciją gavusi šalis, ją gali naudoti tik tuo tikslu, kuriuo ji buvo pateikta.</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1B12F0">
                    <w:rPr>
                      <w:rFonts w:ascii="Verdana" w:eastAsia="Times New Roman" w:hAnsi="Verdana" w:cs="Times New Roman"/>
                      <w:b/>
                      <w:bCs/>
                      <w:color w:val="000000"/>
                      <w:sz w:val="20"/>
                      <w:szCs w:val="20"/>
                      <w:lang w:eastAsia="fr-BE"/>
                    </w:rPr>
                    <w:t>ATSAKOMYBĖ UŽ RIZIKĄ:</w:t>
                  </w:r>
                  <w:r w:rsidRPr="001B12F0">
                    <w:rPr>
                      <w:rFonts w:ascii="Verdana" w:eastAsia="Times New Roman" w:hAnsi="Verdana" w:cs="Times New Roman"/>
                      <w:color w:val="000000"/>
                      <w:sz w:val="20"/>
                      <w:szCs w:val="20"/>
                      <w:lang w:eastAsia="fr-BE"/>
                    </w:rPr>
                    <w:t> visos tiekimo grandinėje esančios susitariančios šalys turi prisiimti atitinkamas su verslu susijusias rizikas.</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lastRenderedPageBreak/>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lastRenderedPageBreak/>
                    <w:object w:dxaOrig="1440" w:dyaOrig="1440">
                      <v:shape id="_x0000_i1424" type="#_x0000_t75" style="width:20.4pt;height:18.35pt" o:ole="">
                        <v:imagedata r:id="rId41" o:title=""/>
                      </v:shape>
                      <w:control r:id="rId80" w:name="DefaultOcxName91" w:shapeid="_x0000_i1424"/>
                    </w:object>
                  </w:r>
                  <w:r w:rsidRPr="001B12F0">
                    <w:rPr>
                      <w:rFonts w:ascii="Verdana" w:eastAsia="Times New Roman" w:hAnsi="Verdana" w:cs="Times New Roman"/>
                      <w:b/>
                      <w:bCs/>
                      <w:color w:val="000000"/>
                      <w:sz w:val="20"/>
                      <w:szCs w:val="20"/>
                      <w:lang w:eastAsia="fr-BE"/>
                    </w:rPr>
                    <w:t>PATEISINAMAS PRAŠYMAS:</w:t>
                  </w:r>
                  <w:r w:rsidRPr="001B12F0">
                    <w:rPr>
                      <w:rFonts w:ascii="Verdana" w:eastAsia="Times New Roman" w:hAnsi="Verdana" w:cs="Times New Roman"/>
                      <w:color w:val="000000"/>
                      <w:sz w:val="20"/>
                      <w:szCs w:val="20"/>
                      <w:lang w:eastAsia="fr-BE"/>
                    </w:rPr>
                    <w:t> susitariančios šalys negali grasinti, siekdamos įgyti nepagrįstą pranašumą ar gauti nepagrįstos ekonominės naudos.</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Default="001B12F0" w:rsidP="001B12F0">
            <w:pPr>
              <w:spacing w:after="240" w:line="240" w:lineRule="auto"/>
              <w:rPr>
                <w:rFonts w:ascii="Verdana" w:eastAsia="Times New Roman" w:hAnsi="Verdana" w:cs="Times New Roman"/>
                <w:b/>
                <w:bCs/>
                <w:color w:val="000000"/>
                <w:sz w:val="20"/>
                <w:szCs w:val="20"/>
                <w:lang w:eastAsia="fr-BE"/>
              </w:rPr>
            </w:pPr>
          </w:p>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11.a) Ar nuo registracijos pradžios, po to kai pasinaudotoje viena iš ginčo sprendimo galimybių, prieš jūsų įmonę tiekimo grandinės iniciatyvoje užsiregistravęs prekybos partneris yra ėmesis atsakomųjų komercinių veiksmų&lt;/font&gt;</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1B12F0">
                    <w:rPr>
                      <w:rFonts w:ascii="Verdana" w:eastAsia="Times New Roman" w:hAnsi="Verdana" w:cs="Times New Roman"/>
                      <w:color w:val="000000"/>
                      <w:sz w:val="20"/>
                      <w:szCs w:val="20"/>
                      <w:lang w:eastAsia="fr-BE"/>
                    </w:rPr>
                    <w:t>taip</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1B12F0">
                    <w:rPr>
                      <w:rFonts w:ascii="Verdana" w:eastAsia="Times New Roman" w:hAnsi="Verdana" w:cs="Times New Roman"/>
                      <w:color w:val="000000"/>
                      <w:sz w:val="20"/>
                      <w:szCs w:val="20"/>
                      <w:lang w:eastAsia="fr-BE"/>
                    </w:rPr>
                    <w:t>ne</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907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b) Kiek kartų (lyginant su bendru jūsų pateiktų skundų skaičiumi) [Įrašykite skaičių]</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7"/>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kartų (-ą)</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B12F0" w:rsidRPr="001B12F0" w:rsidT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B12F0" w:rsidRPr="001B12F0">
              <w:trPr>
                <w:tblCellSpacing w:w="0" w:type="dxa"/>
              </w:trPr>
              <w:tc>
                <w:tcPr>
                  <w:tcW w:w="0" w:type="auto"/>
                  <w:vAlign w:val="center"/>
                  <w:hideMark/>
                </w:tcPr>
                <w:p w:rsidR="001B12F0" w:rsidRPr="001B12F0" w:rsidRDefault="001B12F0" w:rsidP="00C176B2">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80000"/>
                      <w:sz w:val="20"/>
                      <w:szCs w:val="20"/>
                      <w:lang w:eastAsia="fr-BE"/>
                    </w:rPr>
                    <w:t xml:space="preserve">12. </w:t>
                  </w:r>
                  <w:bookmarkStart w:id="0" w:name="_GoBack"/>
                  <w:r w:rsidRPr="001B12F0">
                    <w:rPr>
                      <w:rFonts w:ascii="Verdana" w:eastAsia="Times New Roman" w:hAnsi="Verdana" w:cs="Times New Roman"/>
                      <w:b/>
                      <w:bCs/>
                      <w:color w:val="080000"/>
                      <w:sz w:val="20"/>
                      <w:szCs w:val="20"/>
                      <w:lang w:eastAsia="fr-BE"/>
                    </w:rPr>
                    <w:t>Kiek skundų yra išspręsta nuo jūsų registracijos pradžios ir kiek jų buvo išspręsta per 4 mėnesius?</w:t>
                  </w:r>
                  <w:bookmarkEnd w:id="0"/>
                  <w:r w:rsidRPr="001B12F0">
                    <w:rPr>
                      <w:rFonts w:ascii="Verdana" w:eastAsia="Times New Roman" w:hAnsi="Verdana" w:cs="Times New Roman"/>
                      <w:b/>
                      <w:bCs/>
                      <w:color w:val="080000"/>
                      <w:sz w:val="20"/>
                      <w:szCs w:val="20"/>
                      <w:lang w:eastAsia="fr-BE"/>
                    </w:rPr>
                    <w:br/>
                    <w:t xml:space="preserve">Nurodykite kiekvieno galimo ginčų sprendimo mechanizmo sprendimų skaičių. Patikrinkite, ar pateiktas sprendimų skaičius sutampa su anksčiau nurodytu skundų skaičiumi: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9526"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3241"/>
        <w:gridCol w:w="3030"/>
        <w:gridCol w:w="120"/>
        <w:gridCol w:w="3045"/>
        <w:gridCol w:w="45"/>
      </w:tblGrid>
      <w:tr w:rsidR="001B12F0" w:rsidRPr="001B12F0" w:rsidTr="001B12F0">
        <w:trPr>
          <w:gridBefore w:val="1"/>
          <w:gridAfter w:val="1"/>
          <w:tblCellSpacing w:w="15" w:type="dxa"/>
        </w:trPr>
        <w:tc>
          <w:tcPr>
            <w:tcW w:w="0" w:type="auto"/>
            <w:gridSpan w:val="4"/>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Jei buvo naudojami keli mechanizmai, naudokite paskutinį kartą taikytą ginčų sprendimo mechanizmą</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rsidTr="001B12F0">
        <w:trPr>
          <w:gridBefore w:val="1"/>
          <w:gridAfter w:val="1"/>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46"/>
            </w:tblGrid>
            <w:tr w:rsidR="001B12F0" w:rsidRPr="001B12F0">
              <w:trPr>
                <w:tblCellSpacing w:w="0" w:type="dxa"/>
                <w:jc w:val="center"/>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B12F0" w:rsidRPr="001B12F0" w:rsidRDefault="001B12F0" w:rsidP="001B12F0">
            <w:pPr>
              <w:spacing w:after="0" w:line="240" w:lineRule="auto"/>
              <w:jc w:val="center"/>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 xml:space="preserve">Jūsų įmonės pateiktų skundų, kurie buvo </w:t>
            </w:r>
            <w:proofErr w:type="gramStart"/>
            <w:r w:rsidRPr="001B12F0">
              <w:rPr>
                <w:rFonts w:ascii="Verdana" w:eastAsia="Times New Roman" w:hAnsi="Verdana" w:cs="Times New Roman"/>
                <w:b/>
                <w:bCs/>
                <w:color w:val="000000"/>
                <w:sz w:val="20"/>
                <w:szCs w:val="20"/>
                <w:lang w:eastAsia="fr-BE"/>
              </w:rPr>
              <w:t>išspręsti </w:t>
            </w:r>
            <w:r w:rsidRPr="001B12F0">
              <w:rPr>
                <w:rFonts w:ascii="Verdana" w:eastAsia="Times New Roman" w:hAnsi="Verdana" w:cs="Times New Roman"/>
                <w:b/>
                <w:bCs/>
                <w:color w:val="000000"/>
                <w:sz w:val="20"/>
                <w:szCs w:val="20"/>
                <w:u w:val="single"/>
                <w:lang w:eastAsia="fr-BE"/>
              </w:rPr>
              <w:t>,</w:t>
            </w:r>
            <w:proofErr w:type="gramEnd"/>
            <w:r w:rsidRPr="001B12F0">
              <w:rPr>
                <w:rFonts w:ascii="Verdana" w:eastAsia="Times New Roman" w:hAnsi="Verdana" w:cs="Times New Roman"/>
                <w:b/>
                <w:bCs/>
                <w:color w:val="000000"/>
                <w:sz w:val="20"/>
                <w:szCs w:val="20"/>
                <w:u w:val="single"/>
                <w:lang w:eastAsia="fr-BE"/>
              </w:rPr>
              <w:t xml:space="preserve"> skaičius nuo registracijos pradžios</w:t>
            </w: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B12F0" w:rsidRPr="001B12F0" w:rsidRDefault="001B12F0" w:rsidP="001B12F0">
            <w:pPr>
              <w:spacing w:after="0" w:line="240" w:lineRule="auto"/>
              <w:jc w:val="center"/>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Jūsų įmonės pateiktų skundų, kurie buvo išspręsti </w:t>
            </w:r>
            <w:r w:rsidRPr="001B12F0">
              <w:rPr>
                <w:rFonts w:ascii="Verdana" w:eastAsia="Times New Roman" w:hAnsi="Verdana" w:cs="Times New Roman"/>
                <w:b/>
                <w:bCs/>
                <w:color w:val="000000"/>
                <w:sz w:val="20"/>
                <w:szCs w:val="20"/>
                <w:u w:val="single"/>
                <w:lang w:eastAsia="fr-BE"/>
              </w:rPr>
              <w:t>per 4 mėnesius, skaičius</w:t>
            </w:r>
          </w:p>
        </w:tc>
      </w:tr>
      <w:tr w:rsidR="001B12F0" w:rsidRPr="001B12F0" w:rsidTr="001B12F0">
        <w:trPr>
          <w:gridBefore w:val="1"/>
          <w:gridAfter w:val="1"/>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346"/>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r w:rsidRPr="001B12F0">
              <w:rPr>
                <w:rFonts w:ascii="Verdana" w:eastAsia="Times New Roman" w:hAnsi="Verdana" w:cs="Times New Roman"/>
                <w:color w:val="000000"/>
                <w:sz w:val="20"/>
                <w:szCs w:val="20"/>
                <w:lang w:eastAsia="fr-BE"/>
              </w:rPr>
              <w:t>Komercinis stebėjimas (problemos perkėlimas į aukštesnį prekybos partnerio komercinės hierarchijos lygį)</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3015"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346"/>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val="es-ES_tradnl" w:eastAsia="fr-BE"/>
              </w:rPr>
            </w:pPr>
            <w:r w:rsidRPr="001B12F0">
              <w:rPr>
                <w:rFonts w:ascii="Verdana" w:eastAsia="Times New Roman" w:hAnsi="Verdana" w:cs="Times New Roman"/>
                <w:color w:val="000000"/>
                <w:sz w:val="20"/>
                <w:szCs w:val="20"/>
                <w:lang w:val="es-ES_tradnl" w:eastAsia="fr-BE"/>
              </w:rPr>
              <w:t>Vidinis prekybos partnerio ginčų sprendimo biuras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346"/>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color w:val="000000"/>
                <w:sz w:val="20"/>
                <w:szCs w:val="20"/>
                <w:lang w:eastAsia="fr-BE"/>
              </w:rPr>
              <w:t>Tarpininkavimas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1B12F0" w:rsidRPr="001B12F0" w:rsidTr="001B12F0">
        <w:trPr>
          <w:gridBefore w:val="1"/>
          <w:gridAfter w:val="1"/>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346"/>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color w:val="000000"/>
                <w:sz w:val="20"/>
                <w:szCs w:val="20"/>
                <w:lang w:eastAsia="fr-BE"/>
              </w:rPr>
              <w:t>Teismas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1B12F0" w:rsidRPr="001B12F0" w:rsidTr="001B12F0">
        <w:trPr>
          <w:gridBefore w:val="1"/>
          <w:gridAfter w:val="1"/>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346"/>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color w:val="000000"/>
                <w:sz w:val="20"/>
                <w:szCs w:val="20"/>
                <w:lang w:eastAsia="fr-BE"/>
              </w:rPr>
              <w:t>Teisiniai metodai, remiantis šalies taisyklėmis ir reglamentais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1B12F0" w:rsidRPr="001B12F0" w:rsidTr="001B12F0">
        <w:trPr>
          <w:gridBefore w:val="1"/>
          <w:gridAfter w:val="1"/>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346"/>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gridBefore w:val="1"/>
          <w:gridAfter w:val="1"/>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0"/>
                <w:szCs w:val="20"/>
                <w:lang w:eastAsia="fr-BE"/>
              </w:rPr>
            </w:pPr>
          </w:p>
        </w:tc>
      </w:tr>
      <w:tr w:rsidR="001B12F0" w:rsidRPr="001B12F0" w:rsidTr="001B12F0">
        <w:tblPrEx>
          <w:tblCellSpacing w:w="0" w:type="dxa"/>
          <w:shd w:val="clear" w:color="auto" w:fill="FFFFFF"/>
          <w:tblCellMar>
            <w:top w:w="0" w:type="dxa"/>
            <w:left w:w="0" w:type="dxa"/>
            <w:bottom w:w="0" w:type="dxa"/>
            <w:right w:w="0" w:type="dxa"/>
          </w:tblCellMar>
        </w:tblPrEx>
        <w:trPr>
          <w:tblCellSpacing w:w="0" w:type="dxa"/>
        </w:trPr>
        <w:tc>
          <w:tcPr>
            <w:tcW w:w="0" w:type="auto"/>
            <w:gridSpan w:val="6"/>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 xml:space="preserve">13.a) Ar jūsų įmonė, nuo užsiregistravimo pradžios, gavo prekybos partnerių </w:t>
            </w:r>
            <w:r w:rsidRPr="001B12F0">
              <w:rPr>
                <w:rFonts w:ascii="Verdana" w:eastAsia="Times New Roman" w:hAnsi="Verdana" w:cs="Times New Roman"/>
                <w:b/>
                <w:bCs/>
                <w:color w:val="000000"/>
                <w:sz w:val="20"/>
                <w:szCs w:val="20"/>
                <w:lang w:eastAsia="fr-BE"/>
              </w:rPr>
              <w:lastRenderedPageBreak/>
              <w:t>skundų dėl gerosios praktikos principų pažeidimo?</w:t>
            </w:r>
          </w:p>
        </w:tc>
      </w:tr>
      <w:tr w:rsidR="001B12F0" w:rsidRPr="001B12F0" w:rsidTr="001B12F0">
        <w:tblPrEx>
          <w:tblCellSpacing w:w="0" w:type="dxa"/>
          <w:shd w:val="clear" w:color="auto" w:fill="FFFFFF"/>
          <w:tblCellMar>
            <w:top w:w="0" w:type="dxa"/>
            <w:left w:w="0" w:type="dxa"/>
            <w:bottom w:w="0" w:type="dxa"/>
            <w:right w:w="0" w:type="dxa"/>
          </w:tblCellMar>
        </w:tblPrEx>
        <w:trPr>
          <w:tblCellSpacing w:w="0" w:type="dxa"/>
        </w:trPr>
        <w:tc>
          <w:tcPr>
            <w:tcW w:w="0" w:type="auto"/>
            <w:gridSpan w:val="6"/>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52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lastRenderedPageBreak/>
                    <w:object w:dxaOrig="1440" w:dyaOrig="1440">
                      <v:shape id="_x0000_i1466" type="#_x0000_t75" style="width:20.4pt;height:18.35pt" o:ole="">
                        <v:imagedata r:id="rId6" o:title=""/>
                      </v:shape>
                      <w:control r:id="rId94" w:name="DefaultOcxName55" w:shapeid="_x0000_i1466"/>
                    </w:object>
                  </w:r>
                  <w:r w:rsidRPr="001B12F0">
                    <w:rPr>
                      <w:rFonts w:ascii="Verdana" w:eastAsia="Times New Roman" w:hAnsi="Verdana" w:cs="Times New Roman"/>
                      <w:color w:val="000000"/>
                      <w:sz w:val="20"/>
                      <w:szCs w:val="20"/>
                      <w:lang w:eastAsia="fr-BE"/>
                    </w:rPr>
                    <w:t>Taip</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1B12F0">
                    <w:rPr>
                      <w:rFonts w:ascii="Verdana" w:eastAsia="Times New Roman" w:hAnsi="Verdana" w:cs="Times New Roman"/>
                      <w:color w:val="000000"/>
                      <w:sz w:val="20"/>
                      <w:szCs w:val="20"/>
                      <w:lang w:eastAsia="fr-BE"/>
                    </w:rPr>
                    <w:t>Ne</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5283"/>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13.b) Kiek skundų gavote? [Įrašykite skaičių]</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9466" w:type="dxa"/>
        <w:tblCellSpacing w:w="0" w:type="dxa"/>
        <w:shd w:val="clear" w:color="auto" w:fill="FFFFFF"/>
        <w:tblCellMar>
          <w:left w:w="0" w:type="dxa"/>
          <w:right w:w="0" w:type="dxa"/>
        </w:tblCellMar>
        <w:tblLook w:val="04A0" w:firstRow="1" w:lastRow="0" w:firstColumn="1" w:lastColumn="0" w:noHBand="0" w:noVBand="1"/>
      </w:tblPr>
      <w:tblGrid>
        <w:gridCol w:w="9466"/>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Default="001B12F0" w:rsidP="001B12F0">
            <w:pPr>
              <w:spacing w:after="240" w:line="240" w:lineRule="auto"/>
              <w:rPr>
                <w:rFonts w:ascii="Verdana" w:eastAsia="Times New Roman" w:hAnsi="Verdana" w:cs="Times New Roman"/>
                <w:b/>
                <w:bCs/>
                <w:color w:val="000000"/>
                <w:sz w:val="20"/>
                <w:szCs w:val="20"/>
                <w:lang w:eastAsia="fr-BE"/>
              </w:rPr>
            </w:pPr>
          </w:p>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14. Kurie tariamai pažeisti gerosios praktikos principai buvo nurodyti, gavus skundus?</w:t>
            </w:r>
            <w:r w:rsidRPr="001B12F0">
              <w:rPr>
                <w:rFonts w:ascii="Verdana" w:eastAsia="Times New Roman" w:hAnsi="Verdana" w:cs="Times New Roman"/>
                <w:b/>
                <w:bCs/>
                <w:color w:val="000000"/>
                <w:sz w:val="20"/>
                <w:szCs w:val="20"/>
                <w:lang w:eastAsia="fr-BE"/>
              </w:rPr>
              <w:br/>
              <w:t>[Pažymėkite langelius, galimi keli atsakymai]</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46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1B12F0">
                    <w:rPr>
                      <w:rFonts w:ascii="Verdana" w:eastAsia="Times New Roman" w:hAnsi="Verdana" w:cs="Times New Roman"/>
                      <w:b/>
                      <w:bCs/>
                      <w:color w:val="000000"/>
                      <w:sz w:val="20"/>
                      <w:szCs w:val="20"/>
                      <w:lang w:eastAsia="fr-BE"/>
                    </w:rPr>
                    <w:t>VARTOTOJAI:</w:t>
                  </w:r>
                  <w:r w:rsidRPr="001B12F0">
                    <w:rPr>
                      <w:rFonts w:ascii="Verdana" w:eastAsia="Times New Roman" w:hAnsi="Verdana" w:cs="Times New Roman"/>
                      <w:color w:val="000000"/>
                      <w:sz w:val="20"/>
                      <w:szCs w:val="20"/>
                      <w:lang w:eastAsia="fr-BE"/>
                    </w:rPr>
                    <w:t> susitariančios šalys tarpusavio santykiuose visada privalo atsižvelgti į vartotojų interesus ir bendrą tiekimo grandinės tvarumą. Susitariančios šalys turėtų užtikrinti didžiausią išteklių efektyvumą ir optimizavimą prekių paskirstymo tiekimo grandinėje.</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1B12F0">
                    <w:rPr>
                      <w:rFonts w:ascii="Verdana" w:eastAsia="Times New Roman" w:hAnsi="Verdana" w:cs="Times New Roman"/>
                      <w:b/>
                      <w:bCs/>
                      <w:color w:val="000000"/>
                      <w:sz w:val="20"/>
                      <w:szCs w:val="20"/>
                      <w:lang w:eastAsia="fr-BE"/>
                    </w:rPr>
                    <w:t>SUTARTIES LAISVĖ:</w:t>
                  </w:r>
                  <w:r w:rsidRPr="001B12F0">
                    <w:rPr>
                      <w:rFonts w:ascii="Verdana" w:eastAsia="Times New Roman" w:hAnsi="Verdana" w:cs="Times New Roman"/>
                      <w:color w:val="000000"/>
                      <w:sz w:val="20"/>
                      <w:szCs w:val="20"/>
                      <w:lang w:eastAsia="fr-BE"/>
                    </w:rPr>
                    <w:t> susitariančios šalys yra nepriklausomi ekonominiai vienetai, gerbiantys vienas kito teisę nustatyti strategijas ir valdymo politiką, įskaitant laisvę nuspręsti susitarti arba ne.</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1B12F0">
                    <w:rPr>
                      <w:rFonts w:ascii="Verdana" w:eastAsia="Times New Roman" w:hAnsi="Verdana" w:cs="Times New Roman"/>
                      <w:b/>
                      <w:bCs/>
                      <w:color w:val="000000"/>
                      <w:sz w:val="20"/>
                      <w:szCs w:val="20"/>
                      <w:lang w:eastAsia="fr-BE"/>
                    </w:rPr>
                    <w:t>SĄŽININGA DALYKINĖ PRAKTIKA:</w:t>
                  </w:r>
                  <w:r w:rsidRPr="001B12F0">
                    <w:rPr>
                      <w:rFonts w:ascii="Verdana" w:eastAsia="Times New Roman" w:hAnsi="Verdana" w:cs="Times New Roman"/>
                      <w:color w:val="000000"/>
                      <w:sz w:val="20"/>
                      <w:szCs w:val="20"/>
                      <w:lang w:eastAsia="fr-BE"/>
                    </w:rPr>
                    <w:t> susitariančios šalys reikalus turėtų tvarkyti atsakingai, gera valia ir profesionaliai.</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1B12F0">
                    <w:rPr>
                      <w:rFonts w:ascii="Verdana" w:eastAsia="Times New Roman" w:hAnsi="Verdana" w:cs="Times New Roman"/>
                      <w:b/>
                      <w:bCs/>
                      <w:color w:val="000000"/>
                      <w:sz w:val="20"/>
                      <w:szCs w:val="20"/>
                      <w:lang w:eastAsia="fr-BE"/>
                    </w:rPr>
                    <w:t>RAŠTIŠKI SUSITARIMAI:</w:t>
                  </w:r>
                  <w:r w:rsidRPr="001B12F0">
                    <w:rPr>
                      <w:rFonts w:ascii="Verdana" w:eastAsia="Times New Roman" w:hAnsi="Verdana" w:cs="Times New Roman"/>
                      <w:color w:val="000000"/>
                      <w:sz w:val="20"/>
                      <w:szCs w:val="20"/>
                      <w:lang w:eastAsia="fr-BE"/>
                    </w:rPr>
                    <w:t> susitarimai turi būti sudaryti raštu, nebent tai padaryti yra nepraktiška arba žodiniai susitarimai abiems šalims yra priimtini ir patogūs. Jie turi būti aiškus ir skaidrūs bei apimti kiek įmanoma daugiau susijusios ir numatomos informacijos, įskaitant nutraukimo teises ir procedūras.</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1B12F0">
                    <w:rPr>
                      <w:rFonts w:ascii="Verdana" w:eastAsia="Times New Roman" w:hAnsi="Verdana" w:cs="Times New Roman"/>
                      <w:b/>
                      <w:bCs/>
                      <w:color w:val="000000"/>
                      <w:sz w:val="20"/>
                      <w:szCs w:val="20"/>
                      <w:lang w:eastAsia="fr-BE"/>
                    </w:rPr>
                    <w:t>NUSPĖJAMUMAS:</w:t>
                  </w:r>
                  <w:r w:rsidRPr="001B12F0">
                    <w:rPr>
                      <w:rFonts w:ascii="Verdana" w:eastAsia="Times New Roman" w:hAnsi="Verdana" w:cs="Times New Roman"/>
                      <w:color w:val="000000"/>
                      <w:sz w:val="20"/>
                      <w:szCs w:val="20"/>
                      <w:lang w:eastAsia="fr-BE"/>
                    </w:rPr>
                    <w:t> sutarties sąlygų vienašališkai keisti negalima, nebent dėl tokios galimybės, aplinkybių ir sąlygų buvo susitarta iš anksto. Susitarimuose turi būti nurodomas procesas, kuriuo kiekviena šalis turi vadovautis aptardama pakeitimus, reikalingus sutarties įgyvendinimui arba būtinus dėl nenumatytų aplinkybių (kaip numatyta sutartyje).</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1B12F0">
                    <w:rPr>
                      <w:rFonts w:ascii="Verdana" w:eastAsia="Times New Roman" w:hAnsi="Verdana" w:cs="Times New Roman"/>
                      <w:b/>
                      <w:bCs/>
                      <w:color w:val="000000"/>
                      <w:sz w:val="20"/>
                      <w:szCs w:val="20"/>
                      <w:lang w:eastAsia="fr-BE"/>
                    </w:rPr>
                    <w:t>ATITIKTIS:</w:t>
                  </w:r>
                  <w:r w:rsidRPr="001B12F0">
                    <w:rPr>
                      <w:rFonts w:ascii="Verdana" w:eastAsia="Times New Roman" w:hAnsi="Verdana" w:cs="Times New Roman"/>
                      <w:color w:val="000000"/>
                      <w:sz w:val="20"/>
                      <w:szCs w:val="20"/>
                      <w:lang w:eastAsia="fr-BE"/>
                    </w:rPr>
                    <w:t> susitarimų būtina laikytis.</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1B12F0">
                    <w:rPr>
                      <w:rFonts w:ascii="Verdana" w:eastAsia="Times New Roman" w:hAnsi="Verdana" w:cs="Times New Roman"/>
                      <w:b/>
                      <w:bCs/>
                      <w:color w:val="000000"/>
                      <w:sz w:val="20"/>
                      <w:szCs w:val="20"/>
                      <w:lang w:eastAsia="fr-BE"/>
                    </w:rPr>
                    <w:t>INFORMACIJA:</w:t>
                  </w:r>
                  <w:r w:rsidRPr="001B12F0">
                    <w:rPr>
                      <w:rFonts w:ascii="Verdana" w:eastAsia="Times New Roman" w:hAnsi="Verdana" w:cs="Times New Roman"/>
                      <w:color w:val="000000"/>
                      <w:sz w:val="20"/>
                      <w:szCs w:val="20"/>
                      <w:lang w:eastAsia="fr-BE"/>
                    </w:rPr>
                    <w:t> keičiantis informacija būtina griežtai laikytis konkurencijos ir kitų taikomų įstatymų. Šalys turi elgtis atsakingai ir užtikrinti, kad pateikiama informacija yra tiksli ir neklaidinanti.</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lastRenderedPageBreak/>
                    <w:object w:dxaOrig="1440" w:dyaOrig="1440">
                      <v:shape id="_x0000_i1496" type="#_x0000_t75" style="width:20.4pt;height:18.35pt" o:ole="">
                        <v:imagedata r:id="rId41" o:title=""/>
                      </v:shape>
                      <w:control r:id="rId104" w:name="DefaultOcxName73" w:shapeid="_x0000_i1496"/>
                    </w:object>
                  </w:r>
                  <w:r w:rsidRPr="001B12F0">
                    <w:rPr>
                      <w:rFonts w:ascii="Verdana" w:eastAsia="Times New Roman" w:hAnsi="Verdana" w:cs="Times New Roman"/>
                      <w:b/>
                      <w:bCs/>
                      <w:color w:val="000000"/>
                      <w:sz w:val="20"/>
                      <w:szCs w:val="20"/>
                      <w:lang w:eastAsia="fr-BE"/>
                    </w:rPr>
                    <w:t>KONFIDENCIALUMAS:</w:t>
                  </w:r>
                  <w:r w:rsidRPr="001B12F0">
                    <w:rPr>
                      <w:rFonts w:ascii="Verdana" w:eastAsia="Times New Roman" w:hAnsi="Verdana" w:cs="Times New Roman"/>
                      <w:color w:val="000000"/>
                      <w:sz w:val="20"/>
                      <w:szCs w:val="20"/>
                      <w:lang w:eastAsia="fr-BE"/>
                    </w:rPr>
                    <w:t> būtina paisyti informacijos konfidencialumo, nebent informacija jau yra viešai žinoma arba gaunančios šalies buvo nepriklausomai gauta teisėtu ir sąžiningu būdu. Konfidencialią informaciją gavusi šalis, ją gali naudoti tik tuo tikslu, kuriuo ji buvo pateikta.</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1B12F0">
                    <w:rPr>
                      <w:rFonts w:ascii="Verdana" w:eastAsia="Times New Roman" w:hAnsi="Verdana" w:cs="Times New Roman"/>
                      <w:b/>
                      <w:bCs/>
                      <w:color w:val="000000"/>
                      <w:sz w:val="20"/>
                      <w:szCs w:val="20"/>
                      <w:lang w:eastAsia="fr-BE"/>
                    </w:rPr>
                    <w:t>ATSAKOMYBĖ UŽ RIZIKĄ:</w:t>
                  </w:r>
                  <w:r w:rsidRPr="001B12F0">
                    <w:rPr>
                      <w:rFonts w:ascii="Verdana" w:eastAsia="Times New Roman" w:hAnsi="Verdana" w:cs="Times New Roman"/>
                      <w:color w:val="000000"/>
                      <w:sz w:val="20"/>
                      <w:szCs w:val="20"/>
                      <w:lang w:eastAsia="fr-BE"/>
                    </w:rPr>
                    <w:t> visos tiekimo grandinėje esančios susitariančios šalys turi prisiimti atitinkamas su verslu susijusias rizikas.</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1B12F0">
                    <w:rPr>
                      <w:rFonts w:ascii="Verdana" w:eastAsia="Times New Roman" w:hAnsi="Verdana" w:cs="Times New Roman"/>
                      <w:b/>
                      <w:bCs/>
                      <w:color w:val="000000"/>
                      <w:sz w:val="20"/>
                      <w:szCs w:val="20"/>
                      <w:lang w:eastAsia="fr-BE"/>
                    </w:rPr>
                    <w:t>PATEISINAMAS PRAŠYMAS:</w:t>
                  </w:r>
                  <w:r w:rsidRPr="001B12F0">
                    <w:rPr>
                      <w:rFonts w:ascii="Verdana" w:eastAsia="Times New Roman" w:hAnsi="Verdana" w:cs="Times New Roman"/>
                      <w:color w:val="000000"/>
                      <w:sz w:val="20"/>
                      <w:szCs w:val="20"/>
                      <w:lang w:eastAsia="fr-BE"/>
                    </w:rPr>
                    <w:t> susitariančios šalys negali grasinti, siekdamos įgyti nepagrįstą pranašumą ar gauti nepagrįstos ekonominės naudos.</w:t>
                  </w:r>
                  <w:r w:rsidRPr="001B12F0">
                    <w:rPr>
                      <w:rFonts w:ascii="Verdana" w:eastAsia="Times New Roman" w:hAnsi="Verdana" w:cs="Times New Roman"/>
                      <w:color w:val="000000"/>
                      <w:sz w:val="20"/>
                      <w:szCs w:val="20"/>
                      <w:lang w:eastAsia="fr-BE"/>
                    </w:rPr>
                    <w:br/>
                  </w:r>
                  <w:r w:rsidRPr="001B12F0">
                    <w:rPr>
                      <w:rFonts w:ascii="Verdana" w:eastAsia="Times New Roman" w:hAnsi="Verdana" w:cs="Times New Roman"/>
                      <w:color w:val="000000"/>
                      <w:sz w:val="20"/>
                      <w:szCs w:val="20"/>
                      <w:lang w:eastAsia="fr-BE"/>
                    </w:rPr>
                    <w:br/>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blPrEx>
          <w:shd w:val="clear" w:color="auto" w:fill="auto"/>
        </w:tblPrEx>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66"/>
            </w:tblGrid>
            <w:tr w:rsidR="001B12F0" w:rsidRPr="001B12F0">
              <w:trPr>
                <w:tblCellSpacing w:w="0" w:type="dxa"/>
              </w:trPr>
              <w:tc>
                <w:tcPr>
                  <w:tcW w:w="0" w:type="auto"/>
                  <w:vAlign w:val="center"/>
                  <w:hideMark/>
                </w:tcPr>
                <w:p w:rsidR="001B12F0" w:rsidRPr="001B12F0" w:rsidRDefault="001B12F0" w:rsidP="00C176B2">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80000"/>
                      <w:sz w:val="20"/>
                      <w:szCs w:val="20"/>
                      <w:lang w:eastAsia="fr-BE"/>
                    </w:rPr>
                    <w:lastRenderedPageBreak/>
                    <w:t>15. Kiek skundų yra išspręsta nuo jūsų registracijos pradžios ir kiek jų buvo išspręsta per 4 mėnesius?</w:t>
                  </w:r>
                  <w:r w:rsidRPr="001B12F0">
                    <w:rPr>
                      <w:rFonts w:ascii="Verdana" w:eastAsia="Times New Roman" w:hAnsi="Verdana" w:cs="Times New Roman"/>
                      <w:b/>
                      <w:bCs/>
                      <w:color w:val="080000"/>
                      <w:sz w:val="20"/>
                      <w:szCs w:val="20"/>
                      <w:lang w:eastAsia="fr-BE"/>
                    </w:rPr>
                    <w:br/>
                    <w:t xml:space="preserve">Nurodykite kiekvieno galimo ginčų sprendimo mechanizmo sprendimų skaičių. Patikrinkite, ar pateiktas sprendimų skaičius sutampa su anksčiau nurodytu skundų skaičiumi: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1B12F0" w:rsidRPr="001B12F0" w:rsidTr="001B12F0">
        <w:trPr>
          <w:tblCellSpacing w:w="15" w:type="dxa"/>
        </w:trPr>
        <w:tc>
          <w:tcPr>
            <w:tcW w:w="0" w:type="auto"/>
            <w:gridSpan w:val="4"/>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Jei buvo naudojami keli mechanizmai, naudokite paskutinį kartą taikytą ginčų sprendimo mechanizmą</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rsidTr="001B12F0">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B12F0" w:rsidRPr="001B12F0">
              <w:trPr>
                <w:tblCellSpacing w:w="0" w:type="dxa"/>
                <w:jc w:val="center"/>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B12F0" w:rsidRPr="001B12F0" w:rsidRDefault="001B12F0" w:rsidP="001B12F0">
            <w:pPr>
              <w:spacing w:after="0" w:line="240" w:lineRule="auto"/>
              <w:jc w:val="center"/>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 xml:space="preserve">Jūsų įmonės gautų skundų, kurie buvo </w:t>
            </w:r>
            <w:proofErr w:type="gramStart"/>
            <w:r w:rsidRPr="001B12F0">
              <w:rPr>
                <w:rFonts w:ascii="Verdana" w:eastAsia="Times New Roman" w:hAnsi="Verdana" w:cs="Times New Roman"/>
                <w:b/>
                <w:bCs/>
                <w:color w:val="000000"/>
                <w:sz w:val="20"/>
                <w:szCs w:val="20"/>
                <w:lang w:eastAsia="fr-BE"/>
              </w:rPr>
              <w:t>išspręsti </w:t>
            </w:r>
            <w:r w:rsidRPr="001B12F0">
              <w:rPr>
                <w:rFonts w:ascii="Verdana" w:eastAsia="Times New Roman" w:hAnsi="Verdana" w:cs="Times New Roman"/>
                <w:b/>
                <w:bCs/>
                <w:color w:val="000000"/>
                <w:sz w:val="20"/>
                <w:szCs w:val="20"/>
                <w:u w:val="single"/>
                <w:lang w:eastAsia="fr-BE"/>
              </w:rPr>
              <w:t>,</w:t>
            </w:r>
            <w:proofErr w:type="gramEnd"/>
            <w:r w:rsidRPr="001B12F0">
              <w:rPr>
                <w:rFonts w:ascii="Verdana" w:eastAsia="Times New Roman" w:hAnsi="Verdana" w:cs="Times New Roman"/>
                <w:b/>
                <w:bCs/>
                <w:color w:val="000000"/>
                <w:sz w:val="20"/>
                <w:szCs w:val="20"/>
                <w:u w:val="single"/>
                <w:lang w:eastAsia="fr-BE"/>
              </w:rPr>
              <w:t xml:space="preserve"> skaičius nuo registracijos pradžios</w:t>
            </w: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B12F0" w:rsidRPr="001B12F0" w:rsidRDefault="001B12F0" w:rsidP="001B12F0">
            <w:pPr>
              <w:spacing w:after="0" w:line="240" w:lineRule="auto"/>
              <w:jc w:val="center"/>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Jūsų įmonės gautų skundų, kurie buvo išspręsti </w:t>
            </w:r>
            <w:r w:rsidRPr="001B12F0">
              <w:rPr>
                <w:rFonts w:ascii="Verdana" w:eastAsia="Times New Roman" w:hAnsi="Verdana" w:cs="Times New Roman"/>
                <w:b/>
                <w:bCs/>
                <w:color w:val="000000"/>
                <w:sz w:val="20"/>
                <w:szCs w:val="20"/>
                <w:u w:val="single"/>
                <w:lang w:eastAsia="fr-BE"/>
              </w:rPr>
              <w:t>per 4 mėnesius, skaičius</w:t>
            </w:r>
          </w:p>
        </w:tc>
      </w:tr>
      <w:tr w:rsidR="001B12F0" w:rsidRPr="001B12F0" w:rsidTr="001B12F0">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r w:rsidRPr="001B12F0">
              <w:rPr>
                <w:rFonts w:ascii="Verdana" w:eastAsia="Times New Roman" w:hAnsi="Verdana" w:cs="Times New Roman"/>
                <w:color w:val="000000"/>
                <w:sz w:val="20"/>
                <w:szCs w:val="20"/>
                <w:lang w:eastAsia="fr-BE"/>
              </w:rPr>
              <w:t>Komercinis stebėjimas (problemos perkėlimas į aukštesnį prekybos partnerio komercinės hierarchijos lygį)</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val="es-ES_tradnl" w:eastAsia="fr-BE"/>
              </w:rPr>
            </w:pPr>
            <w:r w:rsidRPr="001B12F0">
              <w:rPr>
                <w:rFonts w:ascii="Verdana" w:eastAsia="Times New Roman" w:hAnsi="Verdana" w:cs="Times New Roman"/>
                <w:color w:val="000000"/>
                <w:sz w:val="20"/>
                <w:szCs w:val="20"/>
                <w:lang w:val="es-ES_tradnl" w:eastAsia="fr-BE"/>
              </w:rPr>
              <w:t>Vidinis prekybos partnerio ginčų sprendimo biuras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color w:val="000000"/>
                <w:sz w:val="20"/>
                <w:szCs w:val="20"/>
                <w:lang w:eastAsia="fr-BE"/>
              </w:rPr>
              <w:t>Tarpininkavimas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1B12F0" w:rsidRPr="001B12F0" w:rsidTr="001B12F0">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color w:val="000000"/>
                <w:sz w:val="20"/>
                <w:szCs w:val="20"/>
                <w:lang w:eastAsia="fr-BE"/>
              </w:rPr>
              <w:t>Teismas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1B12F0" w:rsidRPr="001B12F0" w:rsidTr="001B12F0">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color w:val="000000"/>
                <w:sz w:val="20"/>
                <w:szCs w:val="20"/>
                <w:lang w:eastAsia="fr-BE"/>
              </w:rPr>
              <w:t>Teisiniai metodai, remiantis šalies taisyklėmis ir reglamentais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2028"/>
              <w:gridCol w:w="6"/>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skundus (-ą / -ų)</w:t>
                  </w:r>
                </w:p>
              </w:tc>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1B12F0" w:rsidRPr="001B12F0" w:rsidTr="001B12F0">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1B12F0" w:rsidRPr="001B12F0">
              <w:trPr>
                <w:tblCellSpacing w:w="0" w:type="dxa"/>
                <w:jc w:val="center"/>
              </w:trPr>
              <w:tc>
                <w:tcPr>
                  <w:tcW w:w="0" w:type="auto"/>
                  <w:shd w:val="clear" w:color="auto" w:fill="C0C0C0"/>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rsidTr="001B12F0">
        <w:trPr>
          <w:tblCellSpacing w:w="15" w:type="dxa"/>
        </w:trPr>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1B12F0" w:rsidRPr="001B12F0" w:rsidRDefault="001B12F0" w:rsidP="001B12F0">
            <w:pPr>
              <w:spacing w:after="0" w:line="240" w:lineRule="auto"/>
              <w:rPr>
                <w:rFonts w:ascii="Times New Roman" w:eastAsia="Times New Roman" w:hAnsi="Times New Roman" w:cs="Times New Roman"/>
                <w:sz w:val="20"/>
                <w:szCs w:val="20"/>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Pr="001B12F0" w:rsidRDefault="001B12F0" w:rsidP="001B12F0">
      <w:pPr>
        <w:spacing w:after="0" w:line="240" w:lineRule="auto"/>
        <w:rPr>
          <w:rFonts w:ascii="Times New Roman" w:eastAsia="Times New Roman" w:hAnsi="Times New Roman" w:cs="Times New Roman"/>
          <w:sz w:val="24"/>
          <w:szCs w:val="24"/>
          <w:lang w:eastAsia="fr-BE"/>
        </w:rPr>
      </w:pPr>
      <w:proofErr w:type="gramStart"/>
      <w:r w:rsidRPr="001B12F0">
        <w:rPr>
          <w:rFonts w:ascii="Times New Roman" w:eastAsia="Times New Roman" w:hAnsi="Times New Roman" w:cs="Times New Roman"/>
          <w:i/>
          <w:iCs/>
          <w:color w:val="0B0B61"/>
          <w:sz w:val="24"/>
          <w:szCs w:val="24"/>
          <w:lang w:eastAsia="fr-BE"/>
        </w:rPr>
        <w:lastRenderedPageBreak/>
        <w:t>pasitenkinimas</w:t>
      </w:r>
      <w:proofErr w:type="gramEnd"/>
      <w:r w:rsidRPr="001B12F0">
        <w:rPr>
          <w:rFonts w:ascii="Times New Roman" w:eastAsia="Times New Roman" w:hAnsi="Times New Roman" w:cs="Times New Roman"/>
          <w:i/>
          <w:iCs/>
          <w:color w:val="0B0B61"/>
          <w:sz w:val="24"/>
          <w:szCs w:val="24"/>
          <w:lang w:eastAsia="fr-BE"/>
        </w:rPr>
        <w:t xml:space="preserve"> ir poveikis verslui,</w:t>
      </w: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shd w:val="clear" w:color="auto" w:fill="FFFFFF"/>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16. Ar jūsų įmonė, nuo registracijos tiekimo grandinės iniciatyvoje pradžios, pagerino prekybos praktiką?</w:t>
            </w:r>
            <w:r w:rsidRPr="001B12F0">
              <w:rPr>
                <w:rFonts w:ascii="Verdana" w:eastAsia="Times New Roman" w:hAnsi="Verdana" w:cs="Times New Roman"/>
                <w:b/>
                <w:bCs/>
                <w:color w:val="000000"/>
                <w:sz w:val="20"/>
                <w:szCs w:val="20"/>
                <w:lang w:eastAsia="fr-BE"/>
              </w:rPr>
              <w:br/>
              <w:t>[Pažymėkite langelį, galimas vienas atsakymas]</w:t>
            </w:r>
          </w:p>
        </w:tc>
      </w:tr>
      <w:tr w:rsidR="001B12F0" w:rsidRPr="001B12F0" w:rsidTr="001B12F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1B12F0">
                    <w:rPr>
                      <w:rFonts w:ascii="Verdana" w:eastAsia="Times New Roman" w:hAnsi="Verdana" w:cs="Times New Roman"/>
                      <w:color w:val="000000"/>
                      <w:sz w:val="20"/>
                      <w:szCs w:val="20"/>
                      <w:lang w:eastAsia="fr-BE"/>
                    </w:rPr>
                    <w:t>Taip, žymiai</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1B12F0">
                    <w:rPr>
                      <w:rFonts w:ascii="Verdana" w:eastAsia="Times New Roman" w:hAnsi="Verdana" w:cs="Times New Roman"/>
                      <w:color w:val="000000"/>
                      <w:sz w:val="20"/>
                      <w:szCs w:val="20"/>
                      <w:lang w:eastAsia="fr-BE"/>
                    </w:rPr>
                    <w:t>Taip, šiek tiek</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1B12F0">
                    <w:rPr>
                      <w:rFonts w:ascii="Verdana" w:eastAsia="Times New Roman" w:hAnsi="Verdana" w:cs="Times New Roman"/>
                      <w:color w:val="000000"/>
                      <w:sz w:val="20"/>
                      <w:szCs w:val="20"/>
                      <w:lang w:eastAsia="fr-BE"/>
                    </w:rPr>
                    <w:t>Ne</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9072"/>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17. Skaičiais nuo 1 iki 10, kur 1 yra visiškas nepasitenkinimas, o 10 – labai didelis pasitenkinimas, nurodykite bendrą savo įmonės pasitenkinimo lygį iniciatyva.</w:t>
            </w:r>
            <w:r w:rsidRPr="001B12F0">
              <w:rPr>
                <w:rFonts w:ascii="Verdana" w:eastAsia="Times New Roman" w:hAnsi="Verdana" w:cs="Times New Roman"/>
                <w:b/>
                <w:bCs/>
                <w:color w:val="000000"/>
                <w:sz w:val="20"/>
                <w:szCs w:val="20"/>
                <w:lang w:eastAsia="fr-BE"/>
              </w:rPr>
              <w:br/>
              <w:t>[Pažymėkite langelį, galimas vienas atsakymas]</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/10</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Pr="001B12F0" w:rsidRDefault="001B12F0" w:rsidP="001B12F0">
      <w:pPr>
        <w:spacing w:after="0" w:line="240" w:lineRule="auto"/>
        <w:rPr>
          <w:rFonts w:ascii="Times New Roman" w:eastAsia="Times New Roman" w:hAnsi="Times New Roman" w:cs="Times New Roman"/>
          <w:sz w:val="24"/>
          <w:szCs w:val="24"/>
          <w:lang w:eastAsia="fr-BE"/>
        </w:rPr>
      </w:pPr>
      <w:proofErr w:type="gramStart"/>
      <w:r w:rsidRPr="001B12F0">
        <w:rPr>
          <w:rFonts w:ascii="Times New Roman" w:eastAsia="Times New Roman" w:hAnsi="Times New Roman" w:cs="Times New Roman"/>
          <w:i/>
          <w:iCs/>
          <w:color w:val="0B0B61"/>
          <w:sz w:val="24"/>
          <w:szCs w:val="24"/>
          <w:lang w:eastAsia="fr-BE"/>
        </w:rPr>
        <w:t>išvados</w:t>
      </w:r>
      <w:proofErr w:type="gramEnd"/>
      <w:r w:rsidRPr="001B12F0">
        <w:rPr>
          <w:rFonts w:ascii="Times New Roman" w:eastAsia="Times New Roman" w:hAnsi="Times New Roman" w:cs="Times New Roman"/>
          <w:i/>
          <w:iCs/>
          <w:color w:val="0B0B61"/>
          <w:sz w:val="24"/>
          <w:szCs w:val="24"/>
          <w:lang w:eastAsia="fr-BE"/>
        </w:rPr>
        <w:t>,</w:t>
      </w: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val="es-ES_tradnl" w:eastAsia="fr-BE"/>
              </w:rPr>
              <w:t>Jūsų pateikta informacija liks konfidenciali. Kad apklausos duomenis galėtume tinkamai tvarkyti ir išvengtume galimų pasikartojimų, dėkojame, kad pateikiate toliau nurodytą informaciją.</w:t>
            </w:r>
            <w:r w:rsidRPr="001B12F0">
              <w:rPr>
                <w:rFonts w:ascii="Verdana" w:eastAsia="Times New Roman" w:hAnsi="Verdana" w:cs="Times New Roman"/>
                <w:b/>
                <w:bCs/>
                <w:color w:val="000000"/>
                <w:sz w:val="20"/>
                <w:szCs w:val="20"/>
                <w:lang w:val="es-ES_tradnl" w:eastAsia="fr-BE"/>
              </w:rPr>
              <w:br/>
            </w:r>
            <w:r w:rsidRPr="001B12F0">
              <w:rPr>
                <w:rFonts w:ascii="Verdana" w:eastAsia="Times New Roman" w:hAnsi="Verdana" w:cs="Times New Roman"/>
                <w:b/>
                <w:bCs/>
                <w:color w:val="000000"/>
                <w:sz w:val="20"/>
                <w:szCs w:val="20"/>
                <w:lang w:val="es-ES_tradnl" w:eastAsia="fr-BE"/>
              </w:rPr>
              <w:br/>
            </w:r>
            <w:r w:rsidRPr="001B12F0">
              <w:rPr>
                <w:rFonts w:ascii="Verdana" w:eastAsia="Times New Roman" w:hAnsi="Verdana" w:cs="Times New Roman"/>
                <w:b/>
                <w:bCs/>
                <w:color w:val="000000"/>
                <w:sz w:val="20"/>
                <w:szCs w:val="20"/>
                <w:lang w:eastAsia="fr-BE"/>
              </w:rPr>
              <w:t>Įmonės pavadinimas (šalyje veikianti įmonė):</w:t>
            </w:r>
            <w:r w:rsidRPr="001B12F0">
              <w:rPr>
                <w:rFonts w:ascii="Verdana" w:eastAsia="Times New Roman" w:hAnsi="Verdana" w:cs="Times New Roman"/>
                <w:b/>
                <w:bCs/>
                <w:color w:val="000000"/>
                <w:sz w:val="20"/>
                <w:szCs w:val="20"/>
                <w:lang w:eastAsia="fr-BE"/>
              </w:rPr>
              <w:br/>
            </w:r>
            <w:r w:rsidRPr="001B12F0">
              <w:rPr>
                <w:rFonts w:ascii="Verdana" w:eastAsia="Times New Roman" w:hAnsi="Verdana" w:cs="Times New Roman"/>
                <w:b/>
                <w:bCs/>
                <w:color w:val="000000"/>
                <w:sz w:val="20"/>
                <w:szCs w:val="20"/>
                <w:lang w:eastAsia="fr-BE"/>
              </w:rPr>
              <w:br/>
            </w:r>
          </w:p>
        </w:tc>
      </w:tr>
      <w:tr w:rsidR="001B12F0" w:rsidRPr="001B12F0" w:rsidT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1B12F0" w:rsidRPr="001B12F0" w:rsidRDefault="001B12F0" w:rsidP="001B12F0">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8302"/>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Šalis:</w:t>
            </w:r>
          </w:p>
        </w:tc>
      </w:tr>
      <w:tr w:rsidR="001B12F0" w:rsidRPr="001B12F0" w:rsidTr="001B12F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062"/>
              <w:gridCol w:w="2977"/>
              <w:gridCol w:w="2263"/>
            </w:tblGrid>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1"/>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1B12F0">
                          <w:rPr>
                            <w:rFonts w:ascii="Verdana" w:eastAsia="Times New Roman" w:hAnsi="Verdana" w:cs="Times New Roman"/>
                            <w:color w:val="000000"/>
                            <w:sz w:val="20"/>
                            <w:szCs w:val="20"/>
                            <w:lang w:eastAsia="fr-BE"/>
                          </w:rPr>
                          <w:t>Austrija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7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1B12F0">
                          <w:rPr>
                            <w:rFonts w:ascii="Verdana" w:eastAsia="Times New Roman" w:hAnsi="Verdana" w:cs="Times New Roman"/>
                            <w:color w:val="000000"/>
                            <w:sz w:val="20"/>
                            <w:szCs w:val="20"/>
                            <w:lang w:eastAsia="fr-BE"/>
                          </w:rPr>
                          <w:t>Vokietija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4"/>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1B12F0">
                          <w:rPr>
                            <w:rFonts w:ascii="Verdana" w:eastAsia="Times New Roman" w:hAnsi="Verdana" w:cs="Times New Roman"/>
                            <w:color w:val="000000"/>
                            <w:sz w:val="20"/>
                            <w:szCs w:val="20"/>
                            <w:lang w:eastAsia="fr-BE"/>
                          </w:rPr>
                          <w:t>Nyderlandai</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5"/>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1B12F0">
                          <w:rPr>
                            <w:rFonts w:ascii="Verdana" w:eastAsia="Times New Roman" w:hAnsi="Verdana" w:cs="Times New Roman"/>
                            <w:color w:val="000000"/>
                            <w:sz w:val="20"/>
                            <w:szCs w:val="20"/>
                            <w:lang w:eastAsia="fr-BE"/>
                          </w:rPr>
                          <w:t>Belgija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1B12F0">
                          <w:rPr>
                            <w:rFonts w:ascii="Verdana" w:eastAsia="Times New Roman" w:hAnsi="Verdana" w:cs="Times New Roman"/>
                            <w:color w:val="000000"/>
                            <w:sz w:val="20"/>
                            <w:szCs w:val="20"/>
                            <w:lang w:eastAsia="fr-BE"/>
                          </w:rPr>
                          <w:t>Graikija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1B12F0">
                          <w:rPr>
                            <w:rFonts w:ascii="Verdana" w:eastAsia="Times New Roman" w:hAnsi="Verdana" w:cs="Times New Roman"/>
                            <w:color w:val="000000"/>
                            <w:sz w:val="20"/>
                            <w:szCs w:val="20"/>
                            <w:lang w:eastAsia="fr-BE"/>
                          </w:rPr>
                          <w:t>Lenkija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1B12F0">
                          <w:rPr>
                            <w:rFonts w:ascii="Verdana" w:eastAsia="Times New Roman" w:hAnsi="Verdana" w:cs="Times New Roman"/>
                            <w:color w:val="000000"/>
                            <w:sz w:val="20"/>
                            <w:szCs w:val="20"/>
                            <w:lang w:eastAsia="fr-BE"/>
                          </w:rPr>
                          <w:t>Bulgarija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2"/>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1B12F0">
                          <w:rPr>
                            <w:rFonts w:ascii="Verdana" w:eastAsia="Times New Roman" w:hAnsi="Verdana" w:cs="Times New Roman"/>
                            <w:color w:val="000000"/>
                            <w:sz w:val="20"/>
                            <w:szCs w:val="20"/>
                            <w:lang w:eastAsia="fr-BE"/>
                          </w:rPr>
                          <w:t>Vengrija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2"/>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1B12F0">
                          <w:rPr>
                            <w:rFonts w:ascii="Verdana" w:eastAsia="Times New Roman" w:hAnsi="Verdana" w:cs="Times New Roman"/>
                            <w:color w:val="000000"/>
                            <w:sz w:val="20"/>
                            <w:szCs w:val="20"/>
                            <w:lang w:eastAsia="fr-BE"/>
                          </w:rPr>
                          <w:t>Portugalija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1B12F0">
                          <w:rPr>
                            <w:rFonts w:ascii="Verdana" w:eastAsia="Times New Roman" w:hAnsi="Verdana" w:cs="Times New Roman"/>
                            <w:color w:val="000000"/>
                            <w:sz w:val="20"/>
                            <w:szCs w:val="20"/>
                            <w:lang w:eastAsia="fr-BE"/>
                          </w:rPr>
                          <w:t>Kroatija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6"/>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1B12F0">
                          <w:rPr>
                            <w:rFonts w:ascii="Verdana" w:eastAsia="Times New Roman" w:hAnsi="Verdana" w:cs="Times New Roman"/>
                            <w:color w:val="000000"/>
                            <w:sz w:val="20"/>
                            <w:szCs w:val="20"/>
                            <w:lang w:eastAsia="fr-BE"/>
                          </w:rPr>
                          <w:t>Airija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1B12F0">
                          <w:rPr>
                            <w:rFonts w:ascii="Verdana" w:eastAsia="Times New Roman" w:hAnsi="Verdana" w:cs="Times New Roman"/>
                            <w:color w:val="000000"/>
                            <w:sz w:val="20"/>
                            <w:szCs w:val="20"/>
                            <w:lang w:eastAsia="fr-BE"/>
                          </w:rPr>
                          <w:t>Rumunija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1B12F0">
                          <w:rPr>
                            <w:rFonts w:ascii="Verdana" w:eastAsia="Times New Roman" w:hAnsi="Verdana" w:cs="Times New Roman"/>
                            <w:color w:val="000000"/>
                            <w:sz w:val="20"/>
                            <w:szCs w:val="20"/>
                            <w:lang w:eastAsia="fr-BE"/>
                          </w:rPr>
                          <w:t>Kipras</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7"/>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1B12F0">
                          <w:rPr>
                            <w:rFonts w:ascii="Verdana" w:eastAsia="Times New Roman" w:hAnsi="Verdana" w:cs="Times New Roman"/>
                            <w:color w:val="000000"/>
                            <w:sz w:val="20"/>
                            <w:szCs w:val="20"/>
                            <w:lang w:eastAsia="fr-BE"/>
                          </w:rPr>
                          <w:t>Italija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1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1B12F0">
                          <w:rPr>
                            <w:rFonts w:ascii="Verdana" w:eastAsia="Times New Roman" w:hAnsi="Verdana" w:cs="Times New Roman"/>
                            <w:color w:val="000000"/>
                            <w:sz w:val="20"/>
                            <w:szCs w:val="20"/>
                            <w:lang w:eastAsia="fr-BE"/>
                          </w:rPr>
                          <w:t>Slovakija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2"/>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1B12F0">
                          <w:rPr>
                            <w:rFonts w:ascii="Verdana" w:eastAsia="Times New Roman" w:hAnsi="Verdana" w:cs="Times New Roman"/>
                            <w:color w:val="000000"/>
                            <w:sz w:val="20"/>
                            <w:szCs w:val="20"/>
                            <w:lang w:eastAsia="fr-BE"/>
                          </w:rPr>
                          <w:t>Čekijos Respublika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1B12F0">
                          <w:rPr>
                            <w:rFonts w:ascii="Verdana" w:eastAsia="Times New Roman" w:hAnsi="Verdana" w:cs="Times New Roman"/>
                            <w:color w:val="000000"/>
                            <w:sz w:val="20"/>
                            <w:szCs w:val="20"/>
                            <w:lang w:eastAsia="fr-BE"/>
                          </w:rPr>
                          <w:t>Latvija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1B12F0">
                          <w:rPr>
                            <w:rFonts w:ascii="Verdana" w:eastAsia="Times New Roman" w:hAnsi="Verdana" w:cs="Times New Roman"/>
                            <w:color w:val="000000"/>
                            <w:sz w:val="20"/>
                            <w:szCs w:val="20"/>
                            <w:lang w:eastAsia="fr-BE"/>
                          </w:rPr>
                          <w:t>Slovėnija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0"/>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1B12F0">
                          <w:rPr>
                            <w:rFonts w:ascii="Verdana" w:eastAsia="Times New Roman" w:hAnsi="Verdana" w:cs="Times New Roman"/>
                            <w:color w:val="000000"/>
                            <w:sz w:val="20"/>
                            <w:szCs w:val="20"/>
                            <w:lang w:eastAsia="fr-BE"/>
                          </w:rPr>
                          <w:t>Danija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1B12F0">
                          <w:rPr>
                            <w:rFonts w:ascii="Verdana" w:eastAsia="Times New Roman" w:hAnsi="Verdana" w:cs="Times New Roman"/>
                            <w:color w:val="000000"/>
                            <w:sz w:val="20"/>
                            <w:szCs w:val="20"/>
                            <w:lang w:eastAsia="fr-BE"/>
                          </w:rPr>
                          <w:t>Lietuva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1B12F0">
                          <w:rPr>
                            <w:rFonts w:ascii="Verdana" w:eastAsia="Times New Roman" w:hAnsi="Verdana" w:cs="Times New Roman"/>
                            <w:color w:val="000000"/>
                            <w:sz w:val="20"/>
                            <w:szCs w:val="20"/>
                            <w:lang w:eastAsia="fr-BE"/>
                          </w:rPr>
                          <w:t>Ispanija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5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1B12F0">
                          <w:rPr>
                            <w:rFonts w:ascii="Verdana" w:eastAsia="Times New Roman" w:hAnsi="Verdana" w:cs="Times New Roman"/>
                            <w:color w:val="000000"/>
                            <w:sz w:val="20"/>
                            <w:szCs w:val="20"/>
                            <w:lang w:eastAsia="fr-BE"/>
                          </w:rPr>
                          <w:t>Estija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977"/>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1B12F0">
                          <w:rPr>
                            <w:rFonts w:ascii="Verdana" w:eastAsia="Times New Roman" w:hAnsi="Verdana" w:cs="Times New Roman"/>
                            <w:color w:val="000000"/>
                            <w:sz w:val="20"/>
                            <w:szCs w:val="20"/>
                            <w:lang w:eastAsia="fr-BE"/>
                          </w:rPr>
                          <w:t>Liuksenburgas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1B12F0">
                          <w:rPr>
                            <w:rFonts w:ascii="Verdana" w:eastAsia="Times New Roman" w:hAnsi="Verdana" w:cs="Times New Roman"/>
                            <w:color w:val="000000"/>
                            <w:sz w:val="20"/>
                            <w:szCs w:val="20"/>
                            <w:lang w:eastAsia="fr-BE"/>
                          </w:rPr>
                          <w:t>Švedija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1B12F0">
                          <w:rPr>
                            <w:rFonts w:ascii="Verdana" w:eastAsia="Times New Roman" w:hAnsi="Verdana" w:cs="Times New Roman"/>
                            <w:color w:val="000000"/>
                            <w:sz w:val="20"/>
                            <w:szCs w:val="20"/>
                            <w:lang w:eastAsia="fr-BE"/>
                          </w:rPr>
                          <w:t>Suomija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1B12F0">
                          <w:rPr>
                            <w:rFonts w:ascii="Verdana" w:eastAsia="Times New Roman" w:hAnsi="Verdana" w:cs="Times New Roman"/>
                            <w:color w:val="000000"/>
                            <w:sz w:val="20"/>
                            <w:szCs w:val="20"/>
                            <w:lang w:eastAsia="fr-BE"/>
                          </w:rPr>
                          <w:t>Malta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63"/>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1B12F0">
                          <w:rPr>
                            <w:rFonts w:ascii="Verdana" w:eastAsia="Times New Roman" w:hAnsi="Verdana" w:cs="Times New Roman"/>
                            <w:color w:val="000000"/>
                            <w:sz w:val="20"/>
                            <w:szCs w:val="20"/>
                            <w:lang w:eastAsia="fr-BE"/>
                          </w:rPr>
                          <w:t>Jungtinė Karalystė</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r w:rsidR="001B12F0" w:rsidRPr="001B12F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8"/>
                  </w:tblGrid>
                  <w:tr w:rsidR="001B12F0" w:rsidRPr="001B12F0">
                    <w:trPr>
                      <w:tblCellSpacing w:w="0" w:type="dxa"/>
                    </w:trPr>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1B12F0">
                          <w:rPr>
                            <w:rFonts w:ascii="Verdana" w:eastAsia="Times New Roman" w:hAnsi="Verdana" w:cs="Times New Roman"/>
                            <w:color w:val="000000"/>
                            <w:sz w:val="20"/>
                            <w:szCs w:val="20"/>
                            <w:lang w:eastAsia="fr-BE"/>
                          </w:rPr>
                          <w:t>Prancūzija</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c>
                <w:tcPr>
                  <w:tcW w:w="0" w:type="auto"/>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t> </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Pr="001B12F0" w:rsidRDefault="001B12F0" w:rsidP="001B12F0">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314"/>
      </w:tblGrid>
      <w:tr w:rsidR="001B12F0" w:rsidRPr="001B12F0" w:rsidTr="001B12F0">
        <w:trPr>
          <w:tblCellSpacing w:w="0" w:type="dxa"/>
        </w:trPr>
        <w:tc>
          <w:tcPr>
            <w:tcW w:w="0" w:type="auto"/>
            <w:tcMar>
              <w:top w:w="0" w:type="dxa"/>
              <w:left w:w="60" w:type="dxa"/>
              <w:bottom w:w="0" w:type="dxa"/>
              <w:right w:w="60" w:type="dxa"/>
            </w:tcMar>
            <w:vAlign w:val="center"/>
            <w:hideMark/>
          </w:tcPr>
          <w:p w:rsidR="001B12F0" w:rsidRPr="001B12F0" w:rsidRDefault="001B12F0" w:rsidP="001B12F0">
            <w:pPr>
              <w:spacing w:after="240" w:line="240" w:lineRule="auto"/>
              <w:rPr>
                <w:rFonts w:ascii="Times New Roman" w:eastAsia="Times New Roman" w:hAnsi="Times New Roman" w:cs="Times New Roman"/>
                <w:sz w:val="24"/>
                <w:szCs w:val="24"/>
                <w:lang w:eastAsia="fr-BE"/>
              </w:rPr>
            </w:pPr>
            <w:r w:rsidRPr="001B12F0">
              <w:rPr>
                <w:rFonts w:ascii="Verdana" w:eastAsia="Times New Roman" w:hAnsi="Verdana" w:cs="Times New Roman"/>
                <w:b/>
                <w:bCs/>
                <w:color w:val="000000"/>
                <w:sz w:val="20"/>
                <w:szCs w:val="20"/>
                <w:lang w:eastAsia="fr-BE"/>
              </w:rPr>
              <w:t>Kokioje srityje savo įmonėje dirbate?</w:t>
            </w:r>
          </w:p>
        </w:tc>
      </w:tr>
      <w:tr w:rsidR="001B12F0" w:rsidRPr="001B12F0" w:rsidTr="001B12F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314"/>
            </w:tblGrid>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lastRenderedPageBreak/>
                    <w:object w:dxaOrig="1440" w:dyaOrig="1440">
                      <v:shape id="_x0000_i1634" type="#_x0000_t75" style="width:20.4pt;height:18.35pt" o:ole="">
                        <v:imagedata r:id="rId6" o:title=""/>
                      </v:shape>
                      <w:control r:id="rId151" w:name="DefaultOcxName291" w:shapeid="_x0000_i1634"/>
                    </w:object>
                  </w:r>
                  <w:r w:rsidRPr="001B12F0">
                    <w:rPr>
                      <w:rFonts w:ascii="Verdana" w:eastAsia="Times New Roman" w:hAnsi="Verdana" w:cs="Times New Roman"/>
                      <w:color w:val="000000"/>
                      <w:sz w:val="20"/>
                      <w:szCs w:val="20"/>
                      <w:lang w:eastAsia="fr-BE"/>
                    </w:rPr>
                    <w:t>Teisinėje</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1B12F0">
                    <w:rPr>
                      <w:rFonts w:ascii="Verdana" w:eastAsia="Times New Roman" w:hAnsi="Verdana" w:cs="Times New Roman"/>
                      <w:color w:val="000000"/>
                      <w:sz w:val="20"/>
                      <w:szCs w:val="20"/>
                      <w:lang w:eastAsia="fr-BE"/>
                    </w:rPr>
                    <w:t>Pardavimų</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1B12F0">
                    <w:rPr>
                      <w:rFonts w:ascii="Verdana" w:eastAsia="Times New Roman" w:hAnsi="Verdana" w:cs="Times New Roman"/>
                      <w:color w:val="000000"/>
                      <w:sz w:val="20"/>
                      <w:szCs w:val="20"/>
                      <w:lang w:eastAsia="fr-BE"/>
                    </w:rPr>
                    <w:t>Pirkimų</w:t>
                  </w:r>
                </w:p>
              </w:tc>
            </w:tr>
            <w:tr w:rsidR="001B12F0" w:rsidRPr="001B12F0">
              <w:trPr>
                <w:tblCellSpacing w:w="0" w:type="dxa"/>
              </w:trPr>
              <w:tc>
                <w:tcPr>
                  <w:tcW w:w="0" w:type="auto"/>
                  <w:vAlign w:val="center"/>
                  <w:hideMark/>
                </w:tcPr>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1B12F0">
                    <w:rPr>
                      <w:rFonts w:ascii="Verdana" w:eastAsia="Times New Roman" w:hAnsi="Verdana" w:cs="Times New Roman"/>
                      <w:color w:val="000000"/>
                      <w:sz w:val="20"/>
                      <w:szCs w:val="20"/>
                      <w:lang w:eastAsia="fr-BE"/>
                    </w:rPr>
                    <w:t>Korporacinėje</w:t>
                  </w:r>
                </w:p>
              </w:tc>
            </w:tr>
          </w:tbl>
          <w:p w:rsidR="001B12F0" w:rsidRPr="001B12F0" w:rsidRDefault="001B12F0" w:rsidP="001B12F0">
            <w:pPr>
              <w:spacing w:after="0" w:line="240" w:lineRule="auto"/>
              <w:rPr>
                <w:rFonts w:ascii="Times New Roman" w:eastAsia="Times New Roman" w:hAnsi="Times New Roman" w:cs="Times New Roman"/>
                <w:sz w:val="24"/>
                <w:szCs w:val="24"/>
                <w:lang w:eastAsia="fr-BE"/>
              </w:rPr>
            </w:pPr>
          </w:p>
        </w:tc>
      </w:tr>
    </w:tbl>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Default="001B12F0" w:rsidP="001B12F0">
      <w:pPr>
        <w:spacing w:after="0" w:line="240" w:lineRule="auto"/>
        <w:rPr>
          <w:rFonts w:ascii="Times New Roman" w:eastAsia="Times New Roman" w:hAnsi="Times New Roman" w:cs="Times New Roman"/>
          <w:b/>
          <w:bCs/>
          <w:sz w:val="24"/>
          <w:szCs w:val="24"/>
          <w:lang w:eastAsia="fr-BE"/>
        </w:rPr>
      </w:pPr>
    </w:p>
    <w:p w:rsidR="001B12F0" w:rsidRPr="001B12F0" w:rsidRDefault="001B12F0" w:rsidP="001B12F0">
      <w:pPr>
        <w:spacing w:after="0" w:line="240" w:lineRule="auto"/>
        <w:rPr>
          <w:rFonts w:ascii="Times New Roman" w:eastAsia="Times New Roman" w:hAnsi="Times New Roman" w:cs="Times New Roman"/>
          <w:sz w:val="24"/>
          <w:szCs w:val="24"/>
          <w:lang w:eastAsia="fr-BE"/>
        </w:rPr>
      </w:pPr>
      <w:r w:rsidRPr="001B12F0">
        <w:rPr>
          <w:rFonts w:ascii="Times New Roman" w:eastAsia="Times New Roman" w:hAnsi="Times New Roman" w:cs="Times New Roman"/>
          <w:b/>
          <w:bCs/>
          <w:sz w:val="24"/>
          <w:szCs w:val="24"/>
          <w:lang w:eastAsia="fr-BE"/>
        </w:rPr>
        <w:t>Dėkojame už skirtą laiką ir pagalbą renkant faktus ir duomenis apie tiekimo grandinės iniciatyvos įgyvendinimą – kartu už gerąją prekybos praktiką.</w:t>
      </w:r>
      <w:r w:rsidRPr="001B12F0">
        <w:rPr>
          <w:rFonts w:ascii="Times New Roman" w:eastAsia="Times New Roman" w:hAnsi="Times New Roman" w:cs="Times New Roman"/>
          <w:b/>
          <w:bCs/>
          <w:sz w:val="24"/>
          <w:szCs w:val="24"/>
          <w:lang w:eastAsia="fr-BE"/>
        </w:rPr>
        <w:br/>
      </w:r>
      <w:r w:rsidRPr="001B12F0">
        <w:rPr>
          <w:rFonts w:ascii="Times New Roman" w:eastAsia="Times New Roman" w:hAnsi="Times New Roman" w:cs="Times New Roman"/>
          <w:b/>
          <w:bCs/>
          <w:sz w:val="24"/>
          <w:szCs w:val="24"/>
          <w:lang w:eastAsia="fr-BE"/>
        </w:rPr>
        <w:br/>
        <w:t>Kilus klausimams dėl apklausos turinio, rašykite adresu </w:t>
      </w:r>
      <w:hyperlink r:id="rId155" w:history="1">
        <w:r w:rsidRPr="001B12F0">
          <w:rPr>
            <w:rFonts w:ascii="Times New Roman" w:eastAsia="Times New Roman" w:hAnsi="Times New Roman" w:cs="Times New Roman"/>
            <w:b/>
            <w:bCs/>
            <w:color w:val="0000FF"/>
            <w:sz w:val="24"/>
            <w:szCs w:val="24"/>
            <w:u w:val="single"/>
            <w:lang w:eastAsia="fr-BE"/>
          </w:rPr>
          <w:t>jimbert@eurocoop.coop</w:t>
        </w:r>
      </w:hyperlink>
      <w:r w:rsidRPr="001B12F0">
        <w:rPr>
          <w:rFonts w:ascii="Times New Roman" w:eastAsia="Times New Roman" w:hAnsi="Times New Roman" w:cs="Times New Roman"/>
          <w:b/>
          <w:bCs/>
          <w:sz w:val="24"/>
          <w:szCs w:val="24"/>
          <w:lang w:eastAsia="fr-BE"/>
        </w:rPr>
        <w:br/>
      </w:r>
      <w:r w:rsidRPr="001B12F0">
        <w:rPr>
          <w:rFonts w:ascii="Times New Roman" w:eastAsia="Times New Roman" w:hAnsi="Times New Roman" w:cs="Times New Roman"/>
          <w:b/>
          <w:bCs/>
          <w:sz w:val="24"/>
          <w:szCs w:val="24"/>
          <w:lang w:eastAsia="fr-BE"/>
        </w:rPr>
        <w:br/>
        <w:t>Kilus techninėms problemoms, rašykite adresu </w:t>
      </w:r>
      <w:hyperlink r:id="rId156" w:history="1">
        <w:r w:rsidRPr="001B12F0">
          <w:rPr>
            <w:rFonts w:ascii="Times New Roman" w:eastAsia="Times New Roman" w:hAnsi="Times New Roman" w:cs="Times New Roman"/>
            <w:b/>
            <w:bCs/>
            <w:color w:val="0000FF"/>
            <w:sz w:val="24"/>
            <w:szCs w:val="24"/>
            <w:u w:val="single"/>
            <w:lang w:eastAsia="fr-BE"/>
          </w:rPr>
          <w:t>ariane.valsamis@dedicated.be</w:t>
        </w:r>
      </w:hyperlink>
      <w:r w:rsidRPr="001B12F0">
        <w:rPr>
          <w:rFonts w:ascii="Times New Roman" w:eastAsia="Times New Roman" w:hAnsi="Times New Roman" w:cs="Times New Roman"/>
          <w:b/>
          <w:bCs/>
          <w:sz w:val="24"/>
          <w:szCs w:val="24"/>
          <w:lang w:eastAsia="fr-BE"/>
        </w:rPr>
        <w:br/>
      </w:r>
      <w:r w:rsidRPr="001B12F0">
        <w:rPr>
          <w:rFonts w:ascii="Times New Roman" w:eastAsia="Times New Roman" w:hAnsi="Times New Roman" w:cs="Times New Roman"/>
          <w:b/>
          <w:bCs/>
          <w:sz w:val="24"/>
          <w:szCs w:val="24"/>
          <w:lang w:eastAsia="fr-BE"/>
        </w:rPr>
        <w:br/>
        <w:t>Pažymėkite laukelį Patvirtinti ir spustelėkite Siųsti</w:t>
      </w:r>
    </w:p>
    <w:p w:rsidR="001B12F0" w:rsidRDefault="001B12F0" w:rsidP="00365401">
      <w:pPr>
        <w:spacing w:after="0" w:line="240" w:lineRule="auto"/>
        <w:rPr>
          <w:rFonts w:ascii="Times New Roman" w:eastAsia="Times New Roman" w:hAnsi="Times New Roman" w:cs="Times New Roman"/>
          <w:i/>
          <w:iCs/>
          <w:color w:val="0B0B61"/>
          <w:sz w:val="24"/>
          <w:szCs w:val="24"/>
          <w:lang w:eastAsia="fr-BE"/>
        </w:rPr>
      </w:pPr>
    </w:p>
    <w:p w:rsidR="001B12F0" w:rsidRPr="00365401" w:rsidRDefault="001B12F0" w:rsidP="00365401">
      <w:pPr>
        <w:spacing w:after="0" w:line="240" w:lineRule="auto"/>
        <w:rPr>
          <w:rFonts w:ascii="Times New Roman" w:eastAsia="Times New Roman" w:hAnsi="Times New Roman" w:cs="Times New Roman"/>
          <w:i/>
          <w:iCs/>
          <w:color w:val="0B0B61"/>
          <w:sz w:val="24"/>
          <w:szCs w:val="24"/>
          <w:lang w:eastAsia="fr-BE"/>
        </w:rPr>
      </w:pPr>
    </w:p>
    <w:p w:rsidR="00365401" w:rsidRDefault="00365401"/>
    <w:sectPr w:rsidR="0036540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01"/>
    <w:rsid w:val="001B12F0"/>
    <w:rsid w:val="00365401"/>
    <w:rsid w:val="00541DB7"/>
    <w:rsid w:val="00C176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401"/>
    <w:rPr>
      <w:rFonts w:ascii="Tahoma" w:hAnsi="Tahoma" w:cs="Tahoma"/>
      <w:sz w:val="16"/>
      <w:szCs w:val="16"/>
    </w:rPr>
  </w:style>
  <w:style w:type="character" w:customStyle="1" w:styleId="fontquestsoft">
    <w:name w:val="fontquestsoft"/>
    <w:basedOn w:val="Policepardfaut"/>
    <w:rsid w:val="001B12F0"/>
  </w:style>
  <w:style w:type="character" w:customStyle="1" w:styleId="fontrepsoft">
    <w:name w:val="fontrepsoft"/>
    <w:basedOn w:val="Policepardfaut"/>
    <w:rsid w:val="001B12F0"/>
  </w:style>
  <w:style w:type="character" w:customStyle="1" w:styleId="fontunitsoft">
    <w:name w:val="fontunitsoft"/>
    <w:basedOn w:val="Policepardfaut"/>
    <w:rsid w:val="001B12F0"/>
  </w:style>
  <w:style w:type="character" w:customStyle="1" w:styleId="fontlignesoft">
    <w:name w:val="fontlignesoft"/>
    <w:basedOn w:val="Policepardfaut"/>
    <w:rsid w:val="001B12F0"/>
  </w:style>
  <w:style w:type="character" w:customStyle="1" w:styleId="fonttabsoft">
    <w:name w:val="fonttabsoft"/>
    <w:basedOn w:val="Policepardfaut"/>
    <w:rsid w:val="001B12F0"/>
  </w:style>
  <w:style w:type="character" w:styleId="Lienhypertexte">
    <w:name w:val="Hyperlink"/>
    <w:basedOn w:val="Policepardfaut"/>
    <w:uiPriority w:val="99"/>
    <w:semiHidden/>
    <w:unhideWhenUsed/>
    <w:rsid w:val="001B12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401"/>
    <w:rPr>
      <w:rFonts w:ascii="Tahoma" w:hAnsi="Tahoma" w:cs="Tahoma"/>
      <w:sz w:val="16"/>
      <w:szCs w:val="16"/>
    </w:rPr>
  </w:style>
  <w:style w:type="character" w:customStyle="1" w:styleId="fontquestsoft">
    <w:name w:val="fontquestsoft"/>
    <w:basedOn w:val="Policepardfaut"/>
    <w:rsid w:val="001B12F0"/>
  </w:style>
  <w:style w:type="character" w:customStyle="1" w:styleId="fontrepsoft">
    <w:name w:val="fontrepsoft"/>
    <w:basedOn w:val="Policepardfaut"/>
    <w:rsid w:val="001B12F0"/>
  </w:style>
  <w:style w:type="character" w:customStyle="1" w:styleId="fontunitsoft">
    <w:name w:val="fontunitsoft"/>
    <w:basedOn w:val="Policepardfaut"/>
    <w:rsid w:val="001B12F0"/>
  </w:style>
  <w:style w:type="character" w:customStyle="1" w:styleId="fontlignesoft">
    <w:name w:val="fontlignesoft"/>
    <w:basedOn w:val="Policepardfaut"/>
    <w:rsid w:val="001B12F0"/>
  </w:style>
  <w:style w:type="character" w:customStyle="1" w:styleId="fonttabsoft">
    <w:name w:val="fonttabsoft"/>
    <w:basedOn w:val="Policepardfaut"/>
    <w:rsid w:val="001B12F0"/>
  </w:style>
  <w:style w:type="character" w:styleId="Lienhypertexte">
    <w:name w:val="Hyperlink"/>
    <w:basedOn w:val="Policepardfaut"/>
    <w:uiPriority w:val="99"/>
    <w:semiHidden/>
    <w:unhideWhenUsed/>
    <w:rsid w:val="001B1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1573">
      <w:bodyDiv w:val="1"/>
      <w:marLeft w:val="0"/>
      <w:marRight w:val="0"/>
      <w:marTop w:val="0"/>
      <w:marBottom w:val="0"/>
      <w:divBdr>
        <w:top w:val="none" w:sz="0" w:space="0" w:color="auto"/>
        <w:left w:val="none" w:sz="0" w:space="0" w:color="auto"/>
        <w:bottom w:val="none" w:sz="0" w:space="0" w:color="auto"/>
        <w:right w:val="none" w:sz="0" w:space="0" w:color="auto"/>
      </w:divBdr>
    </w:div>
    <w:div w:id="99376355">
      <w:bodyDiv w:val="1"/>
      <w:marLeft w:val="0"/>
      <w:marRight w:val="0"/>
      <w:marTop w:val="0"/>
      <w:marBottom w:val="0"/>
      <w:divBdr>
        <w:top w:val="none" w:sz="0" w:space="0" w:color="auto"/>
        <w:left w:val="none" w:sz="0" w:space="0" w:color="auto"/>
        <w:bottom w:val="none" w:sz="0" w:space="0" w:color="auto"/>
        <w:right w:val="none" w:sz="0" w:space="0" w:color="auto"/>
      </w:divBdr>
    </w:div>
    <w:div w:id="214437924">
      <w:bodyDiv w:val="1"/>
      <w:marLeft w:val="0"/>
      <w:marRight w:val="0"/>
      <w:marTop w:val="0"/>
      <w:marBottom w:val="0"/>
      <w:divBdr>
        <w:top w:val="none" w:sz="0" w:space="0" w:color="auto"/>
        <w:left w:val="none" w:sz="0" w:space="0" w:color="auto"/>
        <w:bottom w:val="none" w:sz="0" w:space="0" w:color="auto"/>
        <w:right w:val="none" w:sz="0" w:space="0" w:color="auto"/>
      </w:divBdr>
    </w:div>
    <w:div w:id="491719334">
      <w:bodyDiv w:val="1"/>
      <w:marLeft w:val="0"/>
      <w:marRight w:val="0"/>
      <w:marTop w:val="0"/>
      <w:marBottom w:val="0"/>
      <w:divBdr>
        <w:top w:val="none" w:sz="0" w:space="0" w:color="auto"/>
        <w:left w:val="none" w:sz="0" w:space="0" w:color="auto"/>
        <w:bottom w:val="none" w:sz="0" w:space="0" w:color="auto"/>
        <w:right w:val="none" w:sz="0" w:space="0" w:color="auto"/>
      </w:divBdr>
    </w:div>
    <w:div w:id="549346820">
      <w:bodyDiv w:val="1"/>
      <w:marLeft w:val="0"/>
      <w:marRight w:val="0"/>
      <w:marTop w:val="0"/>
      <w:marBottom w:val="0"/>
      <w:divBdr>
        <w:top w:val="none" w:sz="0" w:space="0" w:color="auto"/>
        <w:left w:val="none" w:sz="0" w:space="0" w:color="auto"/>
        <w:bottom w:val="none" w:sz="0" w:space="0" w:color="auto"/>
        <w:right w:val="none" w:sz="0" w:space="0" w:color="auto"/>
      </w:divBdr>
    </w:div>
    <w:div w:id="579213888">
      <w:bodyDiv w:val="1"/>
      <w:marLeft w:val="0"/>
      <w:marRight w:val="0"/>
      <w:marTop w:val="0"/>
      <w:marBottom w:val="0"/>
      <w:divBdr>
        <w:top w:val="none" w:sz="0" w:space="0" w:color="auto"/>
        <w:left w:val="none" w:sz="0" w:space="0" w:color="auto"/>
        <w:bottom w:val="none" w:sz="0" w:space="0" w:color="auto"/>
        <w:right w:val="none" w:sz="0" w:space="0" w:color="auto"/>
      </w:divBdr>
    </w:div>
    <w:div w:id="598560940">
      <w:bodyDiv w:val="1"/>
      <w:marLeft w:val="0"/>
      <w:marRight w:val="0"/>
      <w:marTop w:val="0"/>
      <w:marBottom w:val="0"/>
      <w:divBdr>
        <w:top w:val="none" w:sz="0" w:space="0" w:color="auto"/>
        <w:left w:val="none" w:sz="0" w:space="0" w:color="auto"/>
        <w:bottom w:val="none" w:sz="0" w:space="0" w:color="auto"/>
        <w:right w:val="none" w:sz="0" w:space="0" w:color="auto"/>
      </w:divBdr>
      <w:divsChild>
        <w:div w:id="1238662008">
          <w:marLeft w:val="0"/>
          <w:marRight w:val="0"/>
          <w:marTop w:val="0"/>
          <w:marBottom w:val="0"/>
          <w:divBdr>
            <w:top w:val="none" w:sz="0" w:space="0" w:color="auto"/>
            <w:left w:val="none" w:sz="0" w:space="0" w:color="auto"/>
            <w:bottom w:val="none" w:sz="0" w:space="0" w:color="auto"/>
            <w:right w:val="none" w:sz="0" w:space="0" w:color="auto"/>
          </w:divBdr>
        </w:div>
        <w:div w:id="1555504951">
          <w:marLeft w:val="0"/>
          <w:marRight w:val="0"/>
          <w:marTop w:val="0"/>
          <w:marBottom w:val="0"/>
          <w:divBdr>
            <w:top w:val="none" w:sz="0" w:space="0" w:color="auto"/>
            <w:left w:val="none" w:sz="0" w:space="0" w:color="auto"/>
            <w:bottom w:val="none" w:sz="0" w:space="0" w:color="auto"/>
            <w:right w:val="none" w:sz="0" w:space="0" w:color="auto"/>
          </w:divBdr>
        </w:div>
      </w:divsChild>
    </w:div>
    <w:div w:id="637799948">
      <w:bodyDiv w:val="1"/>
      <w:marLeft w:val="0"/>
      <w:marRight w:val="0"/>
      <w:marTop w:val="0"/>
      <w:marBottom w:val="0"/>
      <w:divBdr>
        <w:top w:val="none" w:sz="0" w:space="0" w:color="auto"/>
        <w:left w:val="none" w:sz="0" w:space="0" w:color="auto"/>
        <w:bottom w:val="none" w:sz="0" w:space="0" w:color="auto"/>
        <w:right w:val="none" w:sz="0" w:space="0" w:color="auto"/>
      </w:divBdr>
    </w:div>
    <w:div w:id="675690108">
      <w:bodyDiv w:val="1"/>
      <w:marLeft w:val="0"/>
      <w:marRight w:val="0"/>
      <w:marTop w:val="0"/>
      <w:marBottom w:val="0"/>
      <w:divBdr>
        <w:top w:val="none" w:sz="0" w:space="0" w:color="auto"/>
        <w:left w:val="none" w:sz="0" w:space="0" w:color="auto"/>
        <w:bottom w:val="none" w:sz="0" w:space="0" w:color="auto"/>
        <w:right w:val="none" w:sz="0" w:space="0" w:color="auto"/>
      </w:divBdr>
      <w:divsChild>
        <w:div w:id="1037241146">
          <w:marLeft w:val="0"/>
          <w:marRight w:val="0"/>
          <w:marTop w:val="0"/>
          <w:marBottom w:val="0"/>
          <w:divBdr>
            <w:top w:val="none" w:sz="0" w:space="0" w:color="auto"/>
            <w:left w:val="none" w:sz="0" w:space="0" w:color="auto"/>
            <w:bottom w:val="none" w:sz="0" w:space="0" w:color="auto"/>
            <w:right w:val="none" w:sz="0" w:space="0" w:color="auto"/>
          </w:divBdr>
        </w:div>
        <w:div w:id="118841491">
          <w:marLeft w:val="0"/>
          <w:marRight w:val="0"/>
          <w:marTop w:val="0"/>
          <w:marBottom w:val="0"/>
          <w:divBdr>
            <w:top w:val="none" w:sz="0" w:space="0" w:color="auto"/>
            <w:left w:val="none" w:sz="0" w:space="0" w:color="auto"/>
            <w:bottom w:val="none" w:sz="0" w:space="0" w:color="auto"/>
            <w:right w:val="none" w:sz="0" w:space="0" w:color="auto"/>
          </w:divBdr>
        </w:div>
        <w:div w:id="1765031795">
          <w:marLeft w:val="0"/>
          <w:marRight w:val="0"/>
          <w:marTop w:val="0"/>
          <w:marBottom w:val="0"/>
          <w:divBdr>
            <w:top w:val="none" w:sz="0" w:space="0" w:color="auto"/>
            <w:left w:val="none" w:sz="0" w:space="0" w:color="auto"/>
            <w:bottom w:val="none" w:sz="0" w:space="0" w:color="auto"/>
            <w:right w:val="none" w:sz="0" w:space="0" w:color="auto"/>
          </w:divBdr>
        </w:div>
      </w:divsChild>
    </w:div>
    <w:div w:id="688336974">
      <w:bodyDiv w:val="1"/>
      <w:marLeft w:val="0"/>
      <w:marRight w:val="0"/>
      <w:marTop w:val="0"/>
      <w:marBottom w:val="0"/>
      <w:divBdr>
        <w:top w:val="none" w:sz="0" w:space="0" w:color="auto"/>
        <w:left w:val="none" w:sz="0" w:space="0" w:color="auto"/>
        <w:bottom w:val="none" w:sz="0" w:space="0" w:color="auto"/>
        <w:right w:val="none" w:sz="0" w:space="0" w:color="auto"/>
      </w:divBdr>
      <w:divsChild>
        <w:div w:id="1420058542">
          <w:marLeft w:val="0"/>
          <w:marRight w:val="0"/>
          <w:marTop w:val="0"/>
          <w:marBottom w:val="0"/>
          <w:divBdr>
            <w:top w:val="none" w:sz="0" w:space="0" w:color="auto"/>
            <w:left w:val="none" w:sz="0" w:space="0" w:color="auto"/>
            <w:bottom w:val="none" w:sz="0" w:space="0" w:color="auto"/>
            <w:right w:val="none" w:sz="0" w:space="0" w:color="auto"/>
          </w:divBdr>
        </w:div>
        <w:div w:id="1645306744">
          <w:marLeft w:val="0"/>
          <w:marRight w:val="0"/>
          <w:marTop w:val="0"/>
          <w:marBottom w:val="0"/>
          <w:divBdr>
            <w:top w:val="none" w:sz="0" w:space="0" w:color="auto"/>
            <w:left w:val="none" w:sz="0" w:space="0" w:color="auto"/>
            <w:bottom w:val="none" w:sz="0" w:space="0" w:color="auto"/>
            <w:right w:val="none" w:sz="0" w:space="0" w:color="auto"/>
          </w:divBdr>
        </w:div>
      </w:divsChild>
    </w:div>
    <w:div w:id="764574906">
      <w:bodyDiv w:val="1"/>
      <w:marLeft w:val="0"/>
      <w:marRight w:val="0"/>
      <w:marTop w:val="0"/>
      <w:marBottom w:val="0"/>
      <w:divBdr>
        <w:top w:val="none" w:sz="0" w:space="0" w:color="auto"/>
        <w:left w:val="none" w:sz="0" w:space="0" w:color="auto"/>
        <w:bottom w:val="none" w:sz="0" w:space="0" w:color="auto"/>
        <w:right w:val="none" w:sz="0" w:space="0" w:color="auto"/>
      </w:divBdr>
    </w:div>
    <w:div w:id="771507567">
      <w:bodyDiv w:val="1"/>
      <w:marLeft w:val="0"/>
      <w:marRight w:val="0"/>
      <w:marTop w:val="0"/>
      <w:marBottom w:val="0"/>
      <w:divBdr>
        <w:top w:val="none" w:sz="0" w:space="0" w:color="auto"/>
        <w:left w:val="none" w:sz="0" w:space="0" w:color="auto"/>
        <w:bottom w:val="none" w:sz="0" w:space="0" w:color="auto"/>
        <w:right w:val="none" w:sz="0" w:space="0" w:color="auto"/>
      </w:divBdr>
      <w:divsChild>
        <w:div w:id="1111900425">
          <w:marLeft w:val="0"/>
          <w:marRight w:val="0"/>
          <w:marTop w:val="0"/>
          <w:marBottom w:val="0"/>
          <w:divBdr>
            <w:top w:val="none" w:sz="0" w:space="0" w:color="auto"/>
            <w:left w:val="none" w:sz="0" w:space="0" w:color="auto"/>
            <w:bottom w:val="none" w:sz="0" w:space="0" w:color="auto"/>
            <w:right w:val="none" w:sz="0" w:space="0" w:color="auto"/>
          </w:divBdr>
        </w:div>
        <w:div w:id="977304504">
          <w:marLeft w:val="0"/>
          <w:marRight w:val="0"/>
          <w:marTop w:val="0"/>
          <w:marBottom w:val="0"/>
          <w:divBdr>
            <w:top w:val="none" w:sz="0" w:space="0" w:color="auto"/>
            <w:left w:val="none" w:sz="0" w:space="0" w:color="auto"/>
            <w:bottom w:val="none" w:sz="0" w:space="0" w:color="auto"/>
            <w:right w:val="none" w:sz="0" w:space="0" w:color="auto"/>
          </w:divBdr>
        </w:div>
        <w:div w:id="760688377">
          <w:marLeft w:val="0"/>
          <w:marRight w:val="0"/>
          <w:marTop w:val="0"/>
          <w:marBottom w:val="0"/>
          <w:divBdr>
            <w:top w:val="none" w:sz="0" w:space="0" w:color="auto"/>
            <w:left w:val="none" w:sz="0" w:space="0" w:color="auto"/>
            <w:bottom w:val="none" w:sz="0" w:space="0" w:color="auto"/>
            <w:right w:val="none" w:sz="0" w:space="0" w:color="auto"/>
          </w:divBdr>
        </w:div>
      </w:divsChild>
    </w:div>
    <w:div w:id="1183784574">
      <w:bodyDiv w:val="1"/>
      <w:marLeft w:val="0"/>
      <w:marRight w:val="0"/>
      <w:marTop w:val="0"/>
      <w:marBottom w:val="0"/>
      <w:divBdr>
        <w:top w:val="none" w:sz="0" w:space="0" w:color="auto"/>
        <w:left w:val="none" w:sz="0" w:space="0" w:color="auto"/>
        <w:bottom w:val="none" w:sz="0" w:space="0" w:color="auto"/>
        <w:right w:val="none" w:sz="0" w:space="0" w:color="auto"/>
      </w:divBdr>
    </w:div>
    <w:div w:id="1227185178">
      <w:bodyDiv w:val="1"/>
      <w:marLeft w:val="0"/>
      <w:marRight w:val="0"/>
      <w:marTop w:val="0"/>
      <w:marBottom w:val="0"/>
      <w:divBdr>
        <w:top w:val="none" w:sz="0" w:space="0" w:color="auto"/>
        <w:left w:val="none" w:sz="0" w:space="0" w:color="auto"/>
        <w:bottom w:val="none" w:sz="0" w:space="0" w:color="auto"/>
        <w:right w:val="none" w:sz="0" w:space="0" w:color="auto"/>
      </w:divBdr>
    </w:div>
    <w:div w:id="1309214670">
      <w:bodyDiv w:val="1"/>
      <w:marLeft w:val="0"/>
      <w:marRight w:val="0"/>
      <w:marTop w:val="0"/>
      <w:marBottom w:val="0"/>
      <w:divBdr>
        <w:top w:val="none" w:sz="0" w:space="0" w:color="auto"/>
        <w:left w:val="none" w:sz="0" w:space="0" w:color="auto"/>
        <w:bottom w:val="none" w:sz="0" w:space="0" w:color="auto"/>
        <w:right w:val="none" w:sz="0" w:space="0" w:color="auto"/>
      </w:divBdr>
    </w:div>
    <w:div w:id="1331711763">
      <w:bodyDiv w:val="1"/>
      <w:marLeft w:val="0"/>
      <w:marRight w:val="0"/>
      <w:marTop w:val="0"/>
      <w:marBottom w:val="0"/>
      <w:divBdr>
        <w:top w:val="none" w:sz="0" w:space="0" w:color="auto"/>
        <w:left w:val="none" w:sz="0" w:space="0" w:color="auto"/>
        <w:bottom w:val="none" w:sz="0" w:space="0" w:color="auto"/>
        <w:right w:val="none" w:sz="0" w:space="0" w:color="auto"/>
      </w:divBdr>
    </w:div>
    <w:div w:id="1342514916">
      <w:bodyDiv w:val="1"/>
      <w:marLeft w:val="0"/>
      <w:marRight w:val="0"/>
      <w:marTop w:val="0"/>
      <w:marBottom w:val="0"/>
      <w:divBdr>
        <w:top w:val="none" w:sz="0" w:space="0" w:color="auto"/>
        <w:left w:val="none" w:sz="0" w:space="0" w:color="auto"/>
        <w:bottom w:val="none" w:sz="0" w:space="0" w:color="auto"/>
        <w:right w:val="none" w:sz="0" w:space="0" w:color="auto"/>
      </w:divBdr>
    </w:div>
    <w:div w:id="1411779443">
      <w:bodyDiv w:val="1"/>
      <w:marLeft w:val="0"/>
      <w:marRight w:val="0"/>
      <w:marTop w:val="0"/>
      <w:marBottom w:val="0"/>
      <w:divBdr>
        <w:top w:val="none" w:sz="0" w:space="0" w:color="auto"/>
        <w:left w:val="none" w:sz="0" w:space="0" w:color="auto"/>
        <w:bottom w:val="none" w:sz="0" w:space="0" w:color="auto"/>
        <w:right w:val="none" w:sz="0" w:space="0" w:color="auto"/>
      </w:divBdr>
    </w:div>
    <w:div w:id="1478499246">
      <w:bodyDiv w:val="1"/>
      <w:marLeft w:val="0"/>
      <w:marRight w:val="0"/>
      <w:marTop w:val="0"/>
      <w:marBottom w:val="0"/>
      <w:divBdr>
        <w:top w:val="none" w:sz="0" w:space="0" w:color="auto"/>
        <w:left w:val="none" w:sz="0" w:space="0" w:color="auto"/>
        <w:bottom w:val="none" w:sz="0" w:space="0" w:color="auto"/>
        <w:right w:val="none" w:sz="0" w:space="0" w:color="auto"/>
      </w:divBdr>
    </w:div>
    <w:div w:id="1503357812">
      <w:bodyDiv w:val="1"/>
      <w:marLeft w:val="0"/>
      <w:marRight w:val="0"/>
      <w:marTop w:val="0"/>
      <w:marBottom w:val="0"/>
      <w:divBdr>
        <w:top w:val="none" w:sz="0" w:space="0" w:color="auto"/>
        <w:left w:val="none" w:sz="0" w:space="0" w:color="auto"/>
        <w:bottom w:val="none" w:sz="0" w:space="0" w:color="auto"/>
        <w:right w:val="none" w:sz="0" w:space="0" w:color="auto"/>
      </w:divBdr>
      <w:divsChild>
        <w:div w:id="1360742733">
          <w:marLeft w:val="0"/>
          <w:marRight w:val="0"/>
          <w:marTop w:val="0"/>
          <w:marBottom w:val="0"/>
          <w:divBdr>
            <w:top w:val="none" w:sz="0" w:space="0" w:color="auto"/>
            <w:left w:val="none" w:sz="0" w:space="0" w:color="auto"/>
            <w:bottom w:val="none" w:sz="0" w:space="0" w:color="auto"/>
            <w:right w:val="none" w:sz="0" w:space="0" w:color="auto"/>
          </w:divBdr>
        </w:div>
        <w:div w:id="800340985">
          <w:marLeft w:val="0"/>
          <w:marRight w:val="0"/>
          <w:marTop w:val="0"/>
          <w:marBottom w:val="0"/>
          <w:divBdr>
            <w:top w:val="none" w:sz="0" w:space="0" w:color="auto"/>
            <w:left w:val="none" w:sz="0" w:space="0" w:color="auto"/>
            <w:bottom w:val="none" w:sz="0" w:space="0" w:color="auto"/>
            <w:right w:val="none" w:sz="0" w:space="0" w:color="auto"/>
          </w:divBdr>
        </w:div>
      </w:divsChild>
    </w:div>
    <w:div w:id="1560819807">
      <w:bodyDiv w:val="1"/>
      <w:marLeft w:val="0"/>
      <w:marRight w:val="0"/>
      <w:marTop w:val="0"/>
      <w:marBottom w:val="0"/>
      <w:divBdr>
        <w:top w:val="none" w:sz="0" w:space="0" w:color="auto"/>
        <w:left w:val="none" w:sz="0" w:space="0" w:color="auto"/>
        <w:bottom w:val="none" w:sz="0" w:space="0" w:color="auto"/>
        <w:right w:val="none" w:sz="0" w:space="0" w:color="auto"/>
      </w:divBdr>
    </w:div>
    <w:div w:id="1572932983">
      <w:bodyDiv w:val="1"/>
      <w:marLeft w:val="0"/>
      <w:marRight w:val="0"/>
      <w:marTop w:val="0"/>
      <w:marBottom w:val="0"/>
      <w:divBdr>
        <w:top w:val="none" w:sz="0" w:space="0" w:color="auto"/>
        <w:left w:val="none" w:sz="0" w:space="0" w:color="auto"/>
        <w:bottom w:val="none" w:sz="0" w:space="0" w:color="auto"/>
        <w:right w:val="none" w:sz="0" w:space="0" w:color="auto"/>
      </w:divBdr>
    </w:div>
    <w:div w:id="1880168683">
      <w:bodyDiv w:val="1"/>
      <w:marLeft w:val="0"/>
      <w:marRight w:val="0"/>
      <w:marTop w:val="0"/>
      <w:marBottom w:val="0"/>
      <w:divBdr>
        <w:top w:val="none" w:sz="0" w:space="0" w:color="auto"/>
        <w:left w:val="none" w:sz="0" w:space="0" w:color="auto"/>
        <w:bottom w:val="none" w:sz="0" w:space="0" w:color="auto"/>
        <w:right w:val="none" w:sz="0" w:space="0" w:color="auto"/>
      </w:divBdr>
    </w:div>
    <w:div w:id="1917591428">
      <w:bodyDiv w:val="1"/>
      <w:marLeft w:val="0"/>
      <w:marRight w:val="0"/>
      <w:marTop w:val="0"/>
      <w:marBottom w:val="0"/>
      <w:divBdr>
        <w:top w:val="none" w:sz="0" w:space="0" w:color="auto"/>
        <w:left w:val="none" w:sz="0" w:space="0" w:color="auto"/>
        <w:bottom w:val="none" w:sz="0" w:space="0" w:color="auto"/>
        <w:right w:val="none" w:sz="0" w:space="0" w:color="auto"/>
      </w:divBdr>
    </w:div>
    <w:div w:id="1968927834">
      <w:bodyDiv w:val="1"/>
      <w:marLeft w:val="0"/>
      <w:marRight w:val="0"/>
      <w:marTop w:val="0"/>
      <w:marBottom w:val="0"/>
      <w:divBdr>
        <w:top w:val="none" w:sz="0" w:space="0" w:color="auto"/>
        <w:left w:val="none" w:sz="0" w:space="0" w:color="auto"/>
        <w:bottom w:val="none" w:sz="0" w:space="0" w:color="auto"/>
        <w:right w:val="none" w:sz="0" w:space="0" w:color="auto"/>
      </w:divBdr>
    </w:div>
    <w:div w:id="2005618547">
      <w:bodyDiv w:val="1"/>
      <w:marLeft w:val="0"/>
      <w:marRight w:val="0"/>
      <w:marTop w:val="0"/>
      <w:marBottom w:val="0"/>
      <w:divBdr>
        <w:top w:val="none" w:sz="0" w:space="0" w:color="auto"/>
        <w:left w:val="none" w:sz="0" w:space="0" w:color="auto"/>
        <w:bottom w:val="none" w:sz="0" w:space="0" w:color="auto"/>
        <w:right w:val="none" w:sz="0" w:space="0" w:color="auto"/>
      </w:divBdr>
      <w:divsChild>
        <w:div w:id="2097511206">
          <w:marLeft w:val="0"/>
          <w:marRight w:val="0"/>
          <w:marTop w:val="0"/>
          <w:marBottom w:val="0"/>
          <w:divBdr>
            <w:top w:val="none" w:sz="0" w:space="0" w:color="auto"/>
            <w:left w:val="none" w:sz="0" w:space="0" w:color="auto"/>
            <w:bottom w:val="none" w:sz="0" w:space="0" w:color="auto"/>
            <w:right w:val="none" w:sz="0" w:space="0" w:color="auto"/>
          </w:divBdr>
        </w:div>
        <w:div w:id="69746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2667</Words>
  <Characters>14669</Characters>
  <Application>Microsoft Office Word</Application>
  <DocSecurity>0</DocSecurity>
  <Lines>122</Lines>
  <Paragraphs>34</Paragraphs>
  <ScaleCrop>false</ScaleCrop>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2014-07-03T09:52:00Z</dcterms:created>
  <dcterms:modified xsi:type="dcterms:W3CDTF">2014-08-27T09:41:00Z</dcterms:modified>
</cp:coreProperties>
</file>