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7" w:rsidRPr="00C13557" w:rsidRDefault="00DD4957" w:rsidP="00A328D9">
      <w:pPr>
        <w:jc w:val="center"/>
        <w:rPr>
          <w:b/>
          <w:lang w:val="et-EE"/>
        </w:rPr>
      </w:pPr>
      <w:r w:rsidRPr="00C13557">
        <w:rPr>
          <w:b/>
          <w:bCs/>
          <w:noProof/>
          <w:lang w:val="et-EE" w:eastAsia="et-EE"/>
        </w:rPr>
        <w:drawing>
          <wp:inline distT="0" distB="0" distL="0" distR="0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28D9" w:rsidRPr="00C13557" w:rsidRDefault="00BA0AC8" w:rsidP="00A328D9">
      <w:pPr>
        <w:jc w:val="center"/>
        <w:rPr>
          <w:b/>
          <w:sz w:val="26"/>
          <w:szCs w:val="26"/>
          <w:lang w:val="et-EE"/>
        </w:rPr>
      </w:pPr>
      <w:r w:rsidRPr="00C13557">
        <w:rPr>
          <w:b/>
          <w:bCs/>
          <w:sz w:val="26"/>
          <w:szCs w:val="26"/>
          <w:lang w:val="et-EE"/>
        </w:rPr>
        <w:t>Eelleping</w:t>
      </w:r>
    </w:p>
    <w:p w:rsidR="005C1A89" w:rsidRPr="00C13557" w:rsidRDefault="005C1A89" w:rsidP="00F00463">
      <w:pPr>
        <w:spacing w:after="0" w:line="240" w:lineRule="auto"/>
        <w:jc w:val="both"/>
        <w:rPr>
          <w:lang w:val="et-EE"/>
        </w:rPr>
      </w:pPr>
    </w:p>
    <w:p w:rsidR="00F00463" w:rsidRPr="00C13557" w:rsidRDefault="00F00463" w:rsidP="00F00463">
      <w:pPr>
        <w:spacing w:after="0" w:line="240" w:lineRule="auto"/>
        <w:jc w:val="both"/>
        <w:rPr>
          <w:lang w:val="et-EE"/>
        </w:rPr>
      </w:pPr>
    </w:p>
    <w:p w:rsidR="00F00463" w:rsidRPr="00C13557" w:rsidRDefault="00F00463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>Kuupäev:</w:t>
      </w:r>
    </w:p>
    <w:p w:rsidR="005C1A89" w:rsidRPr="00C13557" w:rsidRDefault="005C1A89" w:rsidP="00F00463">
      <w:pPr>
        <w:spacing w:after="0" w:line="240" w:lineRule="auto"/>
        <w:jc w:val="both"/>
        <w:rPr>
          <w:lang w:val="et-EE"/>
        </w:rPr>
      </w:pPr>
    </w:p>
    <w:p w:rsidR="005C1A89" w:rsidRPr="00C13557" w:rsidRDefault="005C1A8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BA0AC8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>Adressaat: EL-i tasandi valdkondlikud organisatsioonid, mille liige allakirjutanud ettevõte on</w:t>
      </w: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BA0AC8" w:rsidP="00F00463">
      <w:pPr>
        <w:spacing w:after="0" w:line="240" w:lineRule="auto"/>
        <w:jc w:val="both"/>
        <w:rPr>
          <w:b/>
          <w:u w:val="single"/>
          <w:lang w:val="et-EE"/>
        </w:rPr>
      </w:pPr>
      <w:r w:rsidRPr="00C13557">
        <w:rPr>
          <w:b/>
          <w:bCs/>
          <w:u w:val="single"/>
          <w:lang w:val="et-EE"/>
        </w:rPr>
        <w:t>[Ettevõtte nimi] kinnitab kavatsust rakendada hea tava põhimõtteid</w:t>
      </w: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BA0AC8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 xml:space="preserve">Kinnitan käesolevaga, et [ettevõtte nimi] kohustub järgima hea tava põhimõtteid vertikaalsetes suhetes toiduainete tarneahelas ning toetab nende rakendamise ja jõustamise raamistikku. </w:t>
      </w: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BA0AC8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 xml:space="preserve">Nimetatud põhimõtete järgimine on majanduslikult mõttekas ning tarneahelaalgatus võimaldab meil näidata, et võtame nende kohaldamist tõsiselt. </w:t>
      </w: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BA0AC8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>Olen teadlik, et raamistik tähendab käesoleva kirja lisas kirjeldatud hulka kohustusi.</w:t>
      </w: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DE1B58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>Kinnitan, et mõistliku aja jooksul, eelistatavalt 6 kuu jooksul käesoleva kirja allkirjastamisest olen enne ametliku registreerimisega edasiminekut rakendanud vajalikud meetmed põhimõtete ning raamistiku täitmiseks.</w:t>
      </w: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A328D9" w:rsidRPr="00C13557" w:rsidRDefault="00A328D9" w:rsidP="00F00463">
      <w:pPr>
        <w:spacing w:after="0" w:line="240" w:lineRule="auto"/>
        <w:jc w:val="both"/>
        <w:rPr>
          <w:lang w:val="et-EE"/>
        </w:rPr>
      </w:pPr>
    </w:p>
    <w:p w:rsidR="005C1A89" w:rsidRPr="00C13557" w:rsidRDefault="00BA0AC8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 xml:space="preserve">[tippjuhi (tippjuhtide) allkiri, kellel on volitused võtta EL-is </w:t>
      </w:r>
    </w:p>
    <w:p w:rsidR="00A328D9" w:rsidRPr="00C13557" w:rsidRDefault="00BA0AC8" w:rsidP="00F00463">
      <w:pPr>
        <w:spacing w:after="0" w:line="240" w:lineRule="auto"/>
        <w:jc w:val="both"/>
        <w:rPr>
          <w:lang w:val="et-EE"/>
        </w:rPr>
      </w:pPr>
      <w:r w:rsidRPr="00C13557">
        <w:rPr>
          <w:lang w:val="et-EE"/>
        </w:rPr>
        <w:t>kohustusi kogu ettevõtte, sh kõikide tütarettevõtete nimel]</w:t>
      </w:r>
    </w:p>
    <w:p w:rsidR="00F24421" w:rsidRPr="00C13557" w:rsidRDefault="00F24421">
      <w:pPr>
        <w:rPr>
          <w:b/>
          <w:lang w:val="et-EE"/>
        </w:rPr>
      </w:pPr>
      <w:r w:rsidRPr="00C13557">
        <w:rPr>
          <w:b/>
          <w:bCs/>
          <w:lang w:val="et-EE"/>
        </w:rPr>
        <w:br w:type="page"/>
      </w:r>
    </w:p>
    <w:p w:rsidR="00F24421" w:rsidRPr="00C13557" w:rsidRDefault="00F24421" w:rsidP="00F00463">
      <w:pPr>
        <w:jc w:val="both"/>
        <w:rPr>
          <w:b/>
          <w:u w:val="single"/>
          <w:lang w:val="et-EE"/>
        </w:rPr>
      </w:pPr>
      <w:r w:rsidRPr="00C13557">
        <w:rPr>
          <w:b/>
          <w:bCs/>
          <w:u w:val="single"/>
          <w:lang w:val="et-EE"/>
        </w:rPr>
        <w:lastRenderedPageBreak/>
        <w:t>Teave [ettevõtte nimi] kohta:</w:t>
      </w:r>
      <w:r w:rsidRPr="00C13557">
        <w:rPr>
          <w:lang w:val="et-EE"/>
        </w:rPr>
        <w:t xml:space="preserve"> </w:t>
      </w:r>
    </w:p>
    <w:p w:rsidR="00AA0A3C" w:rsidRPr="00C13557" w:rsidRDefault="00AA0A3C" w:rsidP="00F00463">
      <w:pPr>
        <w:jc w:val="both"/>
        <w:rPr>
          <w:b/>
          <w:u w:val="single"/>
          <w:lang w:val="et-EE"/>
        </w:rPr>
      </w:pPr>
    </w:p>
    <w:p w:rsidR="00F24421" w:rsidRPr="00C13557" w:rsidRDefault="00F24421" w:rsidP="00F00463">
      <w:pPr>
        <w:jc w:val="both"/>
        <w:rPr>
          <w:b/>
          <w:lang w:val="et-EE"/>
        </w:rPr>
      </w:pPr>
      <w:r w:rsidRPr="00C13557">
        <w:rPr>
          <w:b/>
          <w:bCs/>
          <w:lang w:val="et-EE"/>
        </w:rPr>
        <w:t>[Ettevõtte nimi] tegutseb järgnevates riikides:</w:t>
      </w:r>
    </w:p>
    <w:p w:rsidR="00F24421" w:rsidRPr="00C1355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  <w:sectPr w:rsidR="00F24421" w:rsidRPr="00C13557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pt;height:18pt" o:ole="">
            <v:imagedata r:id="rId9" o:title=""/>
          </v:shape>
          <w:control r:id="rId10" w:name="DefaultOcxName110" w:shapeid="_x0000_i1026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Austria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28" type="#_x0000_t75" style="width:20pt;height:18pt" o:ole="">
            <v:imagedata r:id="rId9" o:title=""/>
          </v:shape>
          <w:control r:id="rId11" w:name="DefaultOcxName1" w:shapeid="_x0000_i1028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Belgia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30" type="#_x0000_t75" style="width:20pt;height:18pt" o:ole="">
            <v:imagedata r:id="rId9" o:title=""/>
          </v:shape>
          <w:control r:id="rId12" w:name="DefaultOcxName2" w:shapeid="_x0000_i1030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Bulgaaria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32" type="#_x0000_t75" style="width:20pt;height:18pt" o:ole="">
            <v:imagedata r:id="rId9" o:title=""/>
          </v:shape>
          <w:control r:id="rId13" w:name="DefaultOcxName3" w:shapeid="_x0000_i1032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Horvaatia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34" type="#_x0000_t75" style="width:20pt;height:18pt" o:ole="">
            <v:imagedata r:id="rId9" o:title=""/>
          </v:shape>
          <w:control r:id="rId14" w:name="DefaultOcxName4" w:shapeid="_x0000_i1034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Küpros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36" type="#_x0000_t75" style="width:20pt;height:18pt" o:ole="">
            <v:imagedata r:id="rId9" o:title=""/>
          </v:shape>
          <w:control r:id="rId15" w:name="DefaultOcxName5" w:shapeid="_x0000_i1036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Tšehhi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38" type="#_x0000_t75" style="width:20pt;height:18pt" o:ole="">
            <v:imagedata r:id="rId9" o:title=""/>
          </v:shape>
          <w:control r:id="rId16" w:name="DefaultOcxName6" w:shapeid="_x0000_i1038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Taani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40" type="#_x0000_t75" style="width:20pt;height:18pt" o:ole="">
            <v:imagedata r:id="rId9" o:title=""/>
          </v:shape>
          <w:control r:id="rId17" w:name="DefaultOcxName7" w:shapeid="_x0000_i1040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Eesti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1440" w:dyaOrig="1440">
          <v:shape id="_x0000_i1042" type="#_x0000_t75" style="width:20pt;height:18pt" o:ole="">
            <v:imagedata r:id="rId9" o:title=""/>
          </v:shape>
          <w:control r:id="rId18" w:name="DefaultOcxName8" w:shapeid="_x0000_i1042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Soome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44" type="#_x0000_t75" style="width:20pt;height:18pt" o:ole="">
            <v:imagedata r:id="rId9" o:title=""/>
          </v:shape>
          <w:control r:id="rId19" w:name="DefaultOcxName9" w:shapeid="_x0000_i1044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Prantsusmaa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46" type="#_x0000_t75" style="width:20pt;height:18pt" o:ole="">
            <v:imagedata r:id="rId9" o:title=""/>
          </v:shape>
          <w:control r:id="rId20" w:name="DefaultOcxName10" w:shapeid="_x0000_i1046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Saksamaa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48" type="#_x0000_t75" style="width:20pt;height:18pt" o:ole="">
            <v:imagedata r:id="rId9" o:title=""/>
          </v:shape>
          <w:control r:id="rId21" w:name="DefaultOcxName11" w:shapeid="_x0000_i1048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Kreeka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50" type="#_x0000_t75" style="width:20pt;height:18pt" o:ole="">
            <v:imagedata r:id="rId9" o:title=""/>
          </v:shape>
          <w:control r:id="rId22" w:name="DefaultOcxName12" w:shapeid="_x0000_i1050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Ungari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52" type="#_x0000_t75" style="width:20pt;height:18pt" o:ole="">
            <v:imagedata r:id="rId9" o:title=""/>
          </v:shape>
          <w:control r:id="rId23" w:name="DefaultOcxName13" w:shapeid="_x0000_i1052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Iirimaa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54" type="#_x0000_t75" style="width:20pt;height:18pt" o:ole="">
            <v:imagedata r:id="rId9" o:title=""/>
          </v:shape>
          <w:control r:id="rId24" w:name="DefaultOcxName14" w:shapeid="_x0000_i1054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Itaalia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56" type="#_x0000_t75" style="width:20pt;height:18pt" o:ole="">
            <v:imagedata r:id="rId9" o:title=""/>
          </v:shape>
          <w:control r:id="rId25" w:name="DefaultOcxName15" w:shapeid="_x0000_i1056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Läti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1440" w:dyaOrig="1440">
          <v:shape id="_x0000_i1058" type="#_x0000_t75" style="width:20pt;height:18pt" o:ole="">
            <v:imagedata r:id="rId9" o:title=""/>
          </v:shape>
          <w:control r:id="rId26" w:name="DefaultOcxName16" w:shapeid="_x0000_i1058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Leedu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60" type="#_x0000_t75" style="width:20pt;height:18pt" o:ole="">
            <v:imagedata r:id="rId9" o:title=""/>
          </v:shape>
          <w:control r:id="rId27" w:name="DefaultOcxName17" w:shapeid="_x0000_i1060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Luksemburg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62" type="#_x0000_t75" style="width:20pt;height:18pt" o:ole="">
            <v:imagedata r:id="rId9" o:title=""/>
          </v:shape>
          <w:control r:id="rId28" w:name="DefaultOcxName18" w:shapeid="_x0000_i1062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Malta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64" type="#_x0000_t75" style="width:20pt;height:18pt" o:ole="">
            <v:imagedata r:id="rId9" o:title=""/>
          </v:shape>
          <w:control r:id="rId29" w:name="DefaultOcxName19" w:shapeid="_x0000_i1064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Madalmaad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66" type="#_x0000_t75" style="width:20pt;height:18pt" o:ole="">
            <v:imagedata r:id="rId9" o:title=""/>
          </v:shape>
          <w:control r:id="rId30" w:name="DefaultOcxName20" w:shapeid="_x0000_i1066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Poola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68" type="#_x0000_t75" style="width:20pt;height:18pt" o:ole="">
            <v:imagedata r:id="rId9" o:title=""/>
          </v:shape>
          <w:control r:id="rId31" w:name="DefaultOcxName21" w:shapeid="_x0000_i1068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Portugal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70" type="#_x0000_t75" style="width:20pt;height:18pt" o:ole="">
            <v:imagedata r:id="rId9" o:title=""/>
          </v:shape>
          <w:control r:id="rId32" w:name="DefaultOcxName22" w:shapeid="_x0000_i1070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Rumeenia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72" type="#_x0000_t75" style="width:20pt;height:18pt" o:ole="">
            <v:imagedata r:id="rId9" o:title=""/>
          </v:shape>
          <w:control r:id="rId33" w:name="DefaultOcxName23" w:shapeid="_x0000_i1072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Slovakkia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1440" w:dyaOrig="1440">
          <v:shape id="_x0000_i1074" type="#_x0000_t75" style="width:20pt;height:18pt" o:ole="">
            <v:imagedata r:id="rId9" o:title=""/>
          </v:shape>
          <w:control r:id="rId34" w:name="DefaultOcxName24" w:shapeid="_x0000_i1074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Sloveenia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76" type="#_x0000_t75" style="width:20pt;height:18pt" o:ole="">
            <v:imagedata r:id="rId9" o:title=""/>
          </v:shape>
          <w:control r:id="rId35" w:name="DefaultOcxName25" w:shapeid="_x0000_i1076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Hispaania</w:t>
      </w:r>
    </w:p>
    <w:p w:rsidR="00F24421" w:rsidRPr="00C13557" w:rsidRDefault="00CE6B0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78" type="#_x0000_t75" style="width:20pt;height:18pt" o:ole="">
            <v:imagedata r:id="rId9" o:title=""/>
          </v:shape>
          <w:control r:id="rId36" w:name="DefaultOcxName26" w:shapeid="_x0000_i1078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Rootsi</w:t>
      </w:r>
    </w:p>
    <w:p w:rsidR="00F24421" w:rsidRPr="00C13557" w:rsidRDefault="00CE6B0C" w:rsidP="00F24421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80" type="#_x0000_t75" style="width:20pt;height:18pt" o:ole="">
            <v:imagedata r:id="rId9" o:title=""/>
          </v:shape>
          <w:control r:id="rId37" w:name="DefaultOcxName27" w:shapeid="_x0000_i1080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Ühendkuningriik</w:t>
      </w:r>
    </w:p>
    <w:p w:rsidR="00F24421" w:rsidRPr="00C13557" w:rsidRDefault="00F24421" w:rsidP="00F00463">
      <w:pPr>
        <w:jc w:val="both"/>
        <w:rPr>
          <w:b/>
          <w:u w:val="single"/>
          <w:lang w:val="et-EE"/>
        </w:rPr>
        <w:sectPr w:rsidR="00F24421" w:rsidRPr="00C13557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</w:p>
    <w:p w:rsidR="00F24421" w:rsidRPr="00C13557" w:rsidRDefault="00F24421" w:rsidP="00F00463">
      <w:pPr>
        <w:jc w:val="both"/>
        <w:rPr>
          <w:b/>
          <w:u w:val="single"/>
          <w:lang w:val="et-EE"/>
        </w:rPr>
      </w:pPr>
    </w:p>
    <w:p w:rsidR="00F24421" w:rsidRPr="00C13557" w:rsidRDefault="00F24421" w:rsidP="00F00463">
      <w:pPr>
        <w:jc w:val="both"/>
        <w:rPr>
          <w:b/>
          <w:u w:val="single"/>
          <w:lang w:val="et-EE"/>
        </w:rPr>
      </w:pPr>
    </w:p>
    <w:p w:rsidR="00F24421" w:rsidRPr="00C13557" w:rsidRDefault="00F24421" w:rsidP="00F00463">
      <w:pPr>
        <w:jc w:val="both"/>
        <w:rPr>
          <w:b/>
          <w:lang w:val="et-EE"/>
        </w:rPr>
      </w:pPr>
      <w:r w:rsidRPr="00C13557">
        <w:rPr>
          <w:b/>
          <w:bCs/>
          <w:lang w:val="et-EE"/>
        </w:rPr>
        <w:t>[Ettevõtte nimi] tegutseb valdavalt järgnevas valdkonnas</w:t>
      </w:r>
      <w:r w:rsidRPr="00C13557">
        <w:rPr>
          <w:i/>
          <w:iCs/>
          <w:lang w:val="et-EE"/>
        </w:rPr>
        <w:t>: (märgi ruut)</w:t>
      </w:r>
    </w:p>
    <w:p w:rsidR="00F24421" w:rsidRPr="00C13557" w:rsidRDefault="00CE6B0C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 w:val="et-EE"/>
        </w:rPr>
      </w:pP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82" type="#_x0000_t75" style="width:20pt;height:18pt" o:ole="">
            <v:imagedata r:id="rId38" o:title=""/>
          </v:shape>
          <w:control r:id="rId39" w:name="DefaultOcxName441" w:shapeid="_x0000_i1082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 xml:space="preserve"> Põllumajandus       </w:t>
      </w: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84" type="#_x0000_t75" style="width:20pt;height:18pt" o:ole="">
            <v:imagedata r:id="rId40" o:title=""/>
          </v:shape>
          <w:control r:id="rId41" w:name="DefaultOcxName443" w:shapeid="_x0000_i1084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 xml:space="preserve"> Hulgikaubandus         </w:t>
      </w: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86" type="#_x0000_t75" style="width:20pt;height:18pt" o:ole="">
            <v:imagedata r:id="rId40" o:title=""/>
          </v:shape>
          <w:control r:id="rId42" w:name="DefaultOcxName444" w:shapeid="_x0000_i1086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 xml:space="preserve">Tootmine      </w:t>
      </w:r>
      <w:r w:rsidRPr="00C1355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088" type="#_x0000_t75" style="width:20pt;height:18pt" o:ole="">
            <v:imagedata r:id="rId40" o:title=""/>
          </v:shape>
          <w:control r:id="rId43" w:name="DefaultOcxName445" w:shapeid="_x0000_i1088"/>
        </w:object>
      </w:r>
      <w:r w:rsidR="00F24421" w:rsidRPr="00C13557">
        <w:rPr>
          <w:rFonts w:ascii="Arial" w:eastAsia="Times New Roman" w:hAnsi="Arial" w:cs="Arial"/>
          <w:color w:val="333333"/>
          <w:sz w:val="20"/>
          <w:szCs w:val="20"/>
          <w:lang w:val="et-EE"/>
        </w:rPr>
        <w:t> Jaekaubandus</w:t>
      </w:r>
    </w:p>
    <w:p w:rsidR="00F24421" w:rsidRPr="00C13557" w:rsidRDefault="00F24421" w:rsidP="00F00463">
      <w:pPr>
        <w:jc w:val="both"/>
        <w:rPr>
          <w:b/>
          <w:lang w:val="et-EE"/>
        </w:rPr>
      </w:pPr>
    </w:p>
    <w:p w:rsidR="00F24421" w:rsidRPr="00C13557" w:rsidRDefault="00F24421" w:rsidP="00F00463">
      <w:pPr>
        <w:jc w:val="both"/>
        <w:rPr>
          <w:b/>
          <w:lang w:val="et-EE"/>
        </w:rPr>
      </w:pPr>
    </w:p>
    <w:p w:rsidR="00F24421" w:rsidRPr="00C13557" w:rsidRDefault="00F24421" w:rsidP="00F00463">
      <w:pPr>
        <w:jc w:val="both"/>
        <w:rPr>
          <w:b/>
          <w:lang w:val="et-EE"/>
        </w:rPr>
      </w:pPr>
      <w:r w:rsidRPr="00C13557">
        <w:rPr>
          <w:b/>
          <w:bCs/>
          <w:lang w:val="et-EE"/>
        </w:rPr>
        <w:t>[Ettevõtte nimi] on VKE</w:t>
      </w:r>
      <w:r w:rsidRPr="00C13557">
        <w:rPr>
          <w:rStyle w:val="Allmrkuseviide"/>
          <w:b/>
          <w:bCs/>
          <w:lang w:val="et-EE"/>
        </w:rPr>
        <w:footnoteReference w:id="1"/>
      </w:r>
      <w:r w:rsidRPr="00C13557">
        <w:rPr>
          <w:b/>
          <w:bCs/>
          <w:lang w:val="et-EE"/>
        </w:rPr>
        <w:t xml:space="preserve"> </w:t>
      </w:r>
      <w:r w:rsidRPr="00C13557">
        <w:rPr>
          <w:i/>
          <w:iCs/>
          <w:lang w:val="et-EE"/>
        </w:rPr>
        <w:t>(vali jah või ei)</w:t>
      </w:r>
    </w:p>
    <w:p w:rsidR="00661631" w:rsidRPr="00C13557" w:rsidRDefault="00CE6B0C" w:rsidP="00661631">
      <w:pPr>
        <w:jc w:val="both"/>
        <w:rPr>
          <w:lang w:val="et-EE"/>
        </w:rPr>
      </w:pPr>
      <w:sdt>
        <w:sdtPr>
          <w:rPr>
            <w:lang w:val="et-EE"/>
          </w:rPr>
          <w:id w:val="-230625770"/>
          <w:placeholder>
            <w:docPart w:val="DefaultPlaceholder_1082065159"/>
          </w:placeholder>
          <w:dropDownList>
            <w:listItem w:displayText="Yes" w:value="Yes"/>
            <w:listItem w:displayText="No" w:value="No"/>
          </w:dropDownList>
        </w:sdtPr>
        <w:sdtContent>
          <w:r w:rsidR="00D12AAB" w:rsidRPr="00C13557">
            <w:rPr>
              <w:lang w:val="et-EE"/>
            </w:rPr>
            <w:t>Jah</w:t>
          </w:r>
        </w:sdtContent>
      </w:sdt>
    </w:p>
    <w:p w:rsidR="00A328D9" w:rsidRPr="00C13557" w:rsidRDefault="00BA0AC8" w:rsidP="00F00463">
      <w:pPr>
        <w:jc w:val="both"/>
        <w:rPr>
          <w:b/>
          <w:lang w:val="et-EE"/>
        </w:rPr>
      </w:pPr>
      <w:r w:rsidRPr="00C13557">
        <w:rPr>
          <w:b/>
          <w:bCs/>
          <w:lang w:val="et-EE"/>
        </w:rPr>
        <w:br w:type="page"/>
      </w:r>
    </w:p>
    <w:p w:rsidR="00A328D9" w:rsidRPr="00C13557" w:rsidRDefault="00BA0AC8" w:rsidP="00F00463">
      <w:pPr>
        <w:jc w:val="both"/>
        <w:rPr>
          <w:b/>
          <w:u w:val="single"/>
          <w:lang w:val="et-EE"/>
        </w:rPr>
      </w:pPr>
      <w:r w:rsidRPr="00C13557">
        <w:rPr>
          <w:b/>
          <w:bCs/>
          <w:u w:val="single"/>
          <w:lang w:val="et-EE"/>
        </w:rPr>
        <w:lastRenderedPageBreak/>
        <w:t>Lisa</w:t>
      </w:r>
    </w:p>
    <w:p w:rsidR="00EB5727" w:rsidRPr="00C13557" w:rsidRDefault="00BA0AC8" w:rsidP="00F00463">
      <w:pPr>
        <w:jc w:val="both"/>
        <w:rPr>
          <w:b/>
          <w:lang w:val="et-EE"/>
        </w:rPr>
      </w:pPr>
      <w:r w:rsidRPr="00C13557">
        <w:rPr>
          <w:b/>
          <w:bCs/>
          <w:lang w:val="et-EE"/>
        </w:rPr>
        <w:t>Hea tava põhimõtete rakendamise raamistik</w:t>
      </w:r>
    </w:p>
    <w:p w:rsidR="00EB5727" w:rsidRPr="00C13557" w:rsidRDefault="00BA0AC8" w:rsidP="00F00463">
      <w:pPr>
        <w:jc w:val="both"/>
        <w:rPr>
          <w:b/>
          <w:lang w:val="et-EE"/>
        </w:rPr>
      </w:pPr>
      <w:r w:rsidRPr="00C13557">
        <w:rPr>
          <w:b/>
          <w:bCs/>
          <w:lang w:val="et-EE"/>
        </w:rPr>
        <w:t>Ettevõtte kohustused ja meetmed</w:t>
      </w:r>
    </w:p>
    <w:tbl>
      <w:tblPr>
        <w:tblStyle w:val="Kontuurtabel"/>
        <w:tblW w:w="0" w:type="auto"/>
        <w:tblLook w:val="04A0"/>
      </w:tblPr>
      <w:tblGrid>
        <w:gridCol w:w="9242"/>
      </w:tblGrid>
      <w:tr w:rsidR="00F00463" w:rsidRPr="00C13557" w:rsidTr="00F00463">
        <w:tc>
          <w:tcPr>
            <w:tcW w:w="9242" w:type="dxa"/>
          </w:tcPr>
          <w:p w:rsidR="00F00463" w:rsidRPr="00C13557" w:rsidRDefault="00F00463" w:rsidP="00F00463">
            <w:pPr>
              <w:rPr>
                <w:b/>
                <w:lang w:val="et-EE"/>
              </w:rPr>
            </w:pPr>
            <w:r w:rsidRPr="00C13557">
              <w:rPr>
                <w:b/>
                <w:bCs/>
                <w:lang w:val="et-EE"/>
              </w:rPr>
              <w:t>Lühidalt:</w:t>
            </w:r>
          </w:p>
          <w:p w:rsidR="00F00463" w:rsidRPr="00C13557" w:rsidRDefault="00F00463" w:rsidP="00F00463">
            <w:pPr>
              <w:pStyle w:val="Loendilik"/>
              <w:numPr>
                <w:ilvl w:val="0"/>
                <w:numId w:val="1"/>
              </w:numPr>
              <w:rPr>
                <w:lang w:val="et-EE"/>
              </w:rPr>
            </w:pPr>
            <w:r w:rsidRPr="00C13557">
              <w:rPr>
                <w:lang w:val="et-EE"/>
              </w:rPr>
              <w:t>Ettevõtted võivad otsustada, kas liituda raamistikuga</w:t>
            </w:r>
          </w:p>
          <w:p w:rsidR="00F00463" w:rsidRPr="00C13557" w:rsidRDefault="00F00463" w:rsidP="00F00463">
            <w:pPr>
              <w:pStyle w:val="Loendilik"/>
              <w:numPr>
                <w:ilvl w:val="0"/>
                <w:numId w:val="1"/>
              </w:numPr>
              <w:rPr>
                <w:lang w:val="et-EE"/>
              </w:rPr>
            </w:pPr>
            <w:r w:rsidRPr="00C13557">
              <w:rPr>
                <w:lang w:val="et-EE"/>
              </w:rPr>
              <w:t>Kui nad otsustavad alla kirjutada, nõustuvad nad järgnevaga:</w:t>
            </w:r>
          </w:p>
          <w:p w:rsidR="00F00463" w:rsidRPr="00C13557" w:rsidRDefault="00F00463" w:rsidP="00F00463">
            <w:pPr>
              <w:pStyle w:val="Loendilik"/>
              <w:numPr>
                <w:ilvl w:val="1"/>
                <w:numId w:val="1"/>
              </w:numPr>
              <w:rPr>
                <w:lang w:val="et-EE"/>
              </w:rPr>
            </w:pPr>
            <w:r w:rsidRPr="00C13557">
              <w:rPr>
                <w:lang w:val="et-EE"/>
              </w:rPr>
              <w:t>Järgida hea tava põhimõtteid vertikaalsetes suhetes toiduainete tarneahelas</w:t>
            </w:r>
            <w:r w:rsidR="00C13557">
              <w:rPr>
                <w:lang w:val="et-EE"/>
              </w:rPr>
              <w:t>;</w:t>
            </w:r>
          </w:p>
          <w:p w:rsidR="00F00463" w:rsidRPr="00C13557" w:rsidRDefault="00F00463" w:rsidP="00F00463">
            <w:pPr>
              <w:pStyle w:val="Loendilik"/>
              <w:numPr>
                <w:ilvl w:val="1"/>
                <w:numId w:val="1"/>
              </w:numPr>
              <w:rPr>
                <w:lang w:val="et-EE"/>
              </w:rPr>
            </w:pPr>
            <w:r w:rsidRPr="00C13557">
              <w:rPr>
                <w:lang w:val="et-EE"/>
              </w:rPr>
              <w:t>Nõustuda lahendama põhimõtete kohaldamisega seotud vaidlusi mis tahes võimaluste kaudu määratletud kogumist vaidluste lahendamise võimalustest</w:t>
            </w:r>
            <w:r w:rsidR="00C13557">
              <w:rPr>
                <w:lang w:val="et-EE"/>
              </w:rPr>
              <w:t>;</w:t>
            </w:r>
          </w:p>
          <w:p w:rsidR="00F00463" w:rsidRPr="00C13557" w:rsidRDefault="00F00463" w:rsidP="00F00463">
            <w:pPr>
              <w:pStyle w:val="Loendilik"/>
              <w:numPr>
                <w:ilvl w:val="1"/>
                <w:numId w:val="1"/>
              </w:numPr>
              <w:rPr>
                <w:lang w:val="et-EE"/>
              </w:rPr>
            </w:pPr>
            <w:r w:rsidRPr="00C13557">
              <w:rPr>
                <w:lang w:val="et-EE"/>
              </w:rPr>
              <w:t>Nõustuda raamistiku kõikide teiste kohustuslike punktide rakendamisega</w:t>
            </w:r>
            <w:r w:rsidR="00C13557">
              <w:rPr>
                <w:lang w:val="et-EE"/>
              </w:rPr>
              <w:t>;</w:t>
            </w:r>
          </w:p>
          <w:p w:rsidR="00F00463" w:rsidRPr="00C13557" w:rsidRDefault="00F00463" w:rsidP="00F00463">
            <w:pPr>
              <w:pStyle w:val="Loendilik"/>
              <w:numPr>
                <w:ilvl w:val="1"/>
                <w:numId w:val="1"/>
              </w:numPr>
              <w:rPr>
                <w:lang w:val="et-EE"/>
              </w:rPr>
            </w:pPr>
            <w:r w:rsidRPr="00C13557">
              <w:rPr>
                <w:lang w:val="et-EE"/>
              </w:rPr>
              <w:t>Registreerida osalemine spetsiaalsel avalikult kättesaadaval veebisaidil</w:t>
            </w:r>
            <w:r w:rsidR="00C13557">
              <w:rPr>
                <w:lang w:val="et-EE"/>
              </w:rPr>
              <w:t>.</w:t>
            </w:r>
          </w:p>
          <w:p w:rsidR="00F00463" w:rsidRPr="00C13557" w:rsidRDefault="00F00463" w:rsidP="00F00463">
            <w:pPr>
              <w:jc w:val="both"/>
              <w:rPr>
                <w:b/>
                <w:lang w:val="et-EE"/>
              </w:rPr>
            </w:pPr>
          </w:p>
        </w:tc>
      </w:tr>
    </w:tbl>
    <w:p w:rsidR="00F00463" w:rsidRPr="00C13557" w:rsidRDefault="00F00463" w:rsidP="00F00463">
      <w:pPr>
        <w:jc w:val="both"/>
        <w:rPr>
          <w:b/>
          <w:lang w:val="et-EE"/>
        </w:rPr>
      </w:pPr>
    </w:p>
    <w:p w:rsidR="006F41AE" w:rsidRPr="00C13557" w:rsidRDefault="00BA0AC8" w:rsidP="00F00463">
      <w:pPr>
        <w:jc w:val="both"/>
        <w:rPr>
          <w:b/>
          <w:lang w:val="et-EE"/>
        </w:rPr>
      </w:pPr>
      <w:r w:rsidRPr="00C13557">
        <w:rPr>
          <w:b/>
          <w:bCs/>
          <w:lang w:val="et-EE"/>
        </w:rPr>
        <w:t>Kohustuslikud punktid</w:t>
      </w:r>
    </w:p>
    <w:p w:rsidR="006F41AE" w:rsidRPr="00C13557" w:rsidRDefault="00F77EEB" w:rsidP="00F00463">
      <w:pPr>
        <w:jc w:val="both"/>
        <w:rPr>
          <w:u w:val="single"/>
          <w:lang w:val="et-EE"/>
        </w:rPr>
      </w:pPr>
      <w:r w:rsidRPr="00C13557">
        <w:rPr>
          <w:u w:val="single"/>
          <w:lang w:val="et-EE"/>
        </w:rPr>
        <w:t>Enne registreerimist</w:t>
      </w:r>
    </w:p>
    <w:p w:rsidR="00CC4B7F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Saavutada registreerimisele tippjuhtkonna toetus</w:t>
      </w:r>
      <w:r w:rsidR="00C13557">
        <w:rPr>
          <w:lang w:val="et-EE"/>
        </w:rPr>
        <w:t>;</w:t>
      </w:r>
    </w:p>
    <w:p w:rsidR="00F77EEB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Teostada põhimõtete täitmise tagamiseks enesehindamine, vaja</w:t>
      </w:r>
      <w:r w:rsidR="008B3CDA">
        <w:rPr>
          <w:lang w:val="et-EE"/>
        </w:rPr>
        <w:t>dusel sisekorra ülevaatamise, sealhulgas</w:t>
      </w:r>
      <w:r w:rsidRPr="00C13557">
        <w:rPr>
          <w:lang w:val="et-EE"/>
        </w:rPr>
        <w:t xml:space="preserve"> (vajaduse korral):</w:t>
      </w:r>
    </w:p>
    <w:p w:rsidR="00F77EEB" w:rsidRPr="00C13557" w:rsidRDefault="00BA0AC8" w:rsidP="00F00463">
      <w:pPr>
        <w:pStyle w:val="Loendilik"/>
        <w:numPr>
          <w:ilvl w:val="1"/>
          <w:numId w:val="1"/>
        </w:numPr>
        <w:jc w:val="both"/>
        <w:rPr>
          <w:lang w:val="et-EE"/>
        </w:rPr>
      </w:pPr>
      <w:r w:rsidRPr="00C13557">
        <w:rPr>
          <w:lang w:val="et-EE"/>
        </w:rPr>
        <w:t>Koolitamise käivitamine / kohandamine põhimõtete järgimise tagamiseks. Koolitamine peab olema käimas, kuid ei pea olema jõudnud lõpule registreerimise toimumise ajaks</w:t>
      </w:r>
      <w:r w:rsidR="00C13557">
        <w:rPr>
          <w:lang w:val="et-EE"/>
        </w:rPr>
        <w:t>;</w:t>
      </w:r>
    </w:p>
    <w:p w:rsidR="00F77EEB" w:rsidRPr="00C13557" w:rsidRDefault="00BA0AC8" w:rsidP="00F00463">
      <w:pPr>
        <w:pStyle w:val="Loendilik"/>
        <w:numPr>
          <w:ilvl w:val="1"/>
          <w:numId w:val="1"/>
        </w:numPr>
        <w:jc w:val="both"/>
        <w:rPr>
          <w:lang w:val="et-EE"/>
        </w:rPr>
      </w:pPr>
      <w:r w:rsidRPr="00C13557">
        <w:rPr>
          <w:lang w:val="et-EE"/>
        </w:rPr>
        <w:t>Registreerimise hetkest suutlikkuse tagamine kõikides vaidluste lahendamise võimalustes osalemiseks</w:t>
      </w:r>
      <w:r w:rsidR="00C13557">
        <w:rPr>
          <w:lang w:val="et-EE"/>
        </w:rPr>
        <w:t>;</w:t>
      </w:r>
    </w:p>
    <w:p w:rsidR="00F77EEB" w:rsidRPr="00C13557" w:rsidRDefault="00BA0AC8" w:rsidP="00F00463">
      <w:pPr>
        <w:pStyle w:val="Loendilik"/>
        <w:numPr>
          <w:ilvl w:val="1"/>
          <w:numId w:val="1"/>
        </w:numPr>
        <w:jc w:val="both"/>
        <w:rPr>
          <w:lang w:val="et-EE"/>
        </w:rPr>
      </w:pPr>
      <w:r w:rsidRPr="00C13557">
        <w:rPr>
          <w:lang w:val="et-EE"/>
        </w:rPr>
        <w:t>Äripartnerite teavitamine registreerimise hetkest</w:t>
      </w:r>
      <w:r w:rsidR="00C13557">
        <w:rPr>
          <w:lang w:val="et-EE"/>
        </w:rPr>
        <w:t>;</w:t>
      </w:r>
    </w:p>
    <w:p w:rsidR="00F77EEB" w:rsidRPr="00C13557" w:rsidRDefault="00BA0AC8" w:rsidP="00F00463">
      <w:pPr>
        <w:pStyle w:val="Loendilik"/>
        <w:numPr>
          <w:ilvl w:val="1"/>
          <w:numId w:val="1"/>
        </w:numPr>
        <w:jc w:val="both"/>
        <w:rPr>
          <w:lang w:val="et-EE"/>
        </w:rPr>
      </w:pPr>
      <w:r w:rsidRPr="00C13557">
        <w:rPr>
          <w:lang w:val="et-EE"/>
        </w:rPr>
        <w:t>Nimetada kontaktisikud vaidluste ettevõttesisesel lahendamisel ja protsessiga seotud küsimustes</w:t>
      </w:r>
      <w:r w:rsidR="00C13557">
        <w:rPr>
          <w:lang w:val="et-EE"/>
        </w:rPr>
        <w:t>.</w:t>
      </w:r>
    </w:p>
    <w:p w:rsidR="00F00463" w:rsidRPr="00C13557" w:rsidRDefault="00F00463" w:rsidP="00F00463">
      <w:pPr>
        <w:jc w:val="both"/>
        <w:rPr>
          <w:u w:val="single"/>
          <w:lang w:val="et-EE"/>
        </w:rPr>
      </w:pPr>
    </w:p>
    <w:p w:rsidR="00346C37" w:rsidRPr="00C13557" w:rsidRDefault="00346C37" w:rsidP="00F00463">
      <w:pPr>
        <w:jc w:val="both"/>
        <w:rPr>
          <w:u w:val="single"/>
          <w:lang w:val="et-EE"/>
        </w:rPr>
      </w:pPr>
      <w:r w:rsidRPr="00C13557">
        <w:rPr>
          <w:u w:val="single"/>
          <w:lang w:val="et-EE"/>
        </w:rPr>
        <w:t>Registreerimine</w:t>
      </w:r>
    </w:p>
    <w:tbl>
      <w:tblPr>
        <w:tblStyle w:val="Kontuurtabel"/>
        <w:tblW w:w="0" w:type="auto"/>
        <w:tblLook w:val="04A0"/>
      </w:tblPr>
      <w:tblGrid>
        <w:gridCol w:w="9242"/>
      </w:tblGrid>
      <w:tr w:rsidR="00F00463" w:rsidRPr="00C13557" w:rsidTr="00F00463">
        <w:tc>
          <w:tcPr>
            <w:tcW w:w="9242" w:type="dxa"/>
          </w:tcPr>
          <w:p w:rsidR="00F00463" w:rsidRPr="00C13557" w:rsidRDefault="00F00463" w:rsidP="00F00463">
            <w:pPr>
              <w:rPr>
                <w:lang w:val="et-EE"/>
              </w:rPr>
            </w:pPr>
            <w:r w:rsidRPr="00C13557">
              <w:rPr>
                <w:lang w:val="et-EE"/>
              </w:rPr>
              <w:t>Registreerimisega kinnitab ettevõte järgnevat:</w:t>
            </w:r>
          </w:p>
          <w:p w:rsidR="00F00463" w:rsidRPr="00C13557" w:rsidRDefault="00F00463" w:rsidP="00F00463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C13557">
              <w:rPr>
                <w:lang w:val="et-EE"/>
              </w:rPr>
              <w:t>enesehindamise sooritamine</w:t>
            </w:r>
            <w:r w:rsidR="00C13557">
              <w:rPr>
                <w:lang w:val="et-EE"/>
              </w:rPr>
              <w:t>;</w:t>
            </w:r>
          </w:p>
          <w:p w:rsidR="00F00463" w:rsidRPr="00C13557" w:rsidRDefault="00F00463" w:rsidP="00F00463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C13557">
              <w:rPr>
                <w:lang w:val="et-EE"/>
              </w:rPr>
              <w:t>et rakendamisel ja jõustamisel on rakendatud vajalikud meetmed põhimõtete ning menetluste täitmiseks</w:t>
            </w:r>
            <w:r w:rsidR="00C13557">
              <w:rPr>
                <w:lang w:val="et-EE"/>
              </w:rPr>
              <w:t>;</w:t>
            </w:r>
          </w:p>
          <w:p w:rsidR="00F00463" w:rsidRPr="00C13557" w:rsidRDefault="00F00463" w:rsidP="00F00463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C13557">
              <w:rPr>
                <w:lang w:val="et-EE"/>
              </w:rPr>
              <w:t>et ollakse valmis osalema vaidluste lahendamise võimalustes, mis raamistik üksikute ja koondvaidluste puhul sätestab</w:t>
            </w:r>
            <w:r w:rsidR="00C13557">
              <w:rPr>
                <w:lang w:val="et-EE"/>
              </w:rPr>
              <w:t>.</w:t>
            </w:r>
          </w:p>
          <w:p w:rsidR="00F00463" w:rsidRPr="00C13557" w:rsidRDefault="00F00463" w:rsidP="00F00463">
            <w:pPr>
              <w:jc w:val="both"/>
              <w:rPr>
                <w:lang w:val="et-EE"/>
              </w:rPr>
            </w:pPr>
          </w:p>
        </w:tc>
      </w:tr>
    </w:tbl>
    <w:p w:rsidR="00EB5727" w:rsidRPr="00C13557" w:rsidRDefault="00EB5727" w:rsidP="00F00463">
      <w:pPr>
        <w:jc w:val="both"/>
        <w:rPr>
          <w:lang w:val="et-EE"/>
        </w:rPr>
      </w:pPr>
    </w:p>
    <w:p w:rsidR="00F00463" w:rsidRPr="00C13557" w:rsidRDefault="00F00463">
      <w:pPr>
        <w:rPr>
          <w:lang w:val="et-EE"/>
        </w:rPr>
      </w:pPr>
      <w:r w:rsidRPr="00C13557">
        <w:rPr>
          <w:lang w:val="et-EE"/>
        </w:rPr>
        <w:br w:type="page"/>
      </w:r>
    </w:p>
    <w:p w:rsidR="00F00463" w:rsidRPr="00C13557" w:rsidRDefault="00F00463" w:rsidP="00F00463">
      <w:pPr>
        <w:jc w:val="both"/>
        <w:rPr>
          <w:lang w:val="et-EE"/>
        </w:rPr>
      </w:pPr>
    </w:p>
    <w:p w:rsidR="00F274C8" w:rsidRPr="00C13557" w:rsidRDefault="00346C37" w:rsidP="00F00463">
      <w:pPr>
        <w:spacing w:after="120"/>
        <w:jc w:val="both"/>
        <w:rPr>
          <w:u w:val="single"/>
          <w:lang w:val="et-EE"/>
        </w:rPr>
      </w:pPr>
      <w:r w:rsidRPr="00C13557">
        <w:rPr>
          <w:u w:val="single"/>
          <w:lang w:val="et-EE"/>
        </w:rPr>
        <w:t>Registreerimine</w:t>
      </w:r>
      <w:r w:rsidRPr="00C13557">
        <w:rPr>
          <w:lang w:val="et-EE"/>
        </w:rPr>
        <w:t xml:space="preserve"> </w:t>
      </w:r>
    </w:p>
    <w:p w:rsidR="00346C37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toimub tippjuhi või mitme tippjuhi kaudu, kelle on volitused võtta EL-is kohustusi kogu ettevõtte, sh kõikide tütarettevõtete nimel (st on võimalik, et kui ettevõtte struktuur tingib seda, peab kirjutama alla rohkem kui üks tippjuht)</w:t>
      </w:r>
      <w:r w:rsidR="00C13557">
        <w:rPr>
          <w:lang w:val="et-EE"/>
        </w:rPr>
        <w:t>;</w:t>
      </w:r>
      <w:r w:rsidRPr="00C13557">
        <w:rPr>
          <w:lang w:val="et-EE"/>
        </w:rPr>
        <w:t xml:space="preserve"> </w:t>
      </w:r>
    </w:p>
    <w:p w:rsidR="005C1A89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nõuab registreerimise ajal kontaktisiku määramist vaidluste ettevõttesiseseks lahendamiseks</w:t>
      </w:r>
      <w:r w:rsidR="00C13557">
        <w:rPr>
          <w:lang w:val="et-EE"/>
        </w:rPr>
        <w:t>;</w:t>
      </w:r>
    </w:p>
    <w:p w:rsidR="00346C37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nõuab registreerimise ajal protsessi kontaktisiku määramist</w:t>
      </w:r>
      <w:r w:rsidR="00C13557">
        <w:rPr>
          <w:lang w:val="et-EE"/>
        </w:rPr>
        <w:t>;</w:t>
      </w:r>
    </w:p>
    <w:p w:rsidR="005C1A89" w:rsidRPr="00C13557" w:rsidRDefault="00BA0AC8" w:rsidP="00F00463">
      <w:pPr>
        <w:pStyle w:val="Loendilik"/>
        <w:numPr>
          <w:ilvl w:val="0"/>
          <w:numId w:val="1"/>
        </w:numPr>
        <w:jc w:val="both"/>
        <w:rPr>
          <w:u w:val="single"/>
          <w:lang w:val="et-EE"/>
        </w:rPr>
      </w:pPr>
      <w:r w:rsidRPr="00C13557">
        <w:rPr>
          <w:lang w:val="et-EE"/>
        </w:rPr>
        <w:t xml:space="preserve">toimub spetsiaalsel avalikul veebisaidil. Kõikide registreeritud ettevõtete registreerivate tippjuhtide ning kontaktisikute nimed ja ametinimed avalikustatakse veebisaidil. </w:t>
      </w:r>
    </w:p>
    <w:p w:rsidR="00346C37" w:rsidRPr="00C13557" w:rsidRDefault="00346C37" w:rsidP="00F00463">
      <w:pPr>
        <w:jc w:val="both"/>
        <w:rPr>
          <w:u w:val="single"/>
          <w:lang w:val="et-EE"/>
        </w:rPr>
      </w:pPr>
      <w:r w:rsidRPr="00C13557">
        <w:rPr>
          <w:u w:val="single"/>
          <w:lang w:val="et-EE"/>
        </w:rPr>
        <w:t>Rakendamine</w:t>
      </w:r>
    </w:p>
    <w:p w:rsidR="00044EC1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Käivitada vaidluste ettevõttesisese lahendamise kord, mis on sõltumatu äriläbirääkimistest ning mis on erapooletu ja kiire</w:t>
      </w:r>
      <w:r w:rsidR="00C13557">
        <w:rPr>
          <w:lang w:val="et-EE"/>
        </w:rPr>
        <w:t>;</w:t>
      </w:r>
    </w:p>
    <w:p w:rsidR="00044EC1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Tagada suutlikkus käivitada kõik vaidluste lahendamise võimalused (sh lepitus- ja vahekohtumenetlused). Seetõttu võib olla vajalik lepingute ülevaatamine ja vajaduse korral nende muutmine</w:t>
      </w:r>
      <w:r w:rsidR="00C13557">
        <w:rPr>
          <w:lang w:val="et-EE"/>
        </w:rPr>
        <w:t>;</w:t>
      </w:r>
    </w:p>
    <w:p w:rsidR="00EB5727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Teostada koolitus põhimõtete järgimise tagamiseks</w:t>
      </w:r>
      <w:r w:rsidR="00C13557">
        <w:rPr>
          <w:lang w:val="et-EE"/>
        </w:rPr>
        <w:t>;</w:t>
      </w:r>
    </w:p>
    <w:p w:rsidR="00346C37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Teavitada äripartnereid raamistikus registreerimisest (ettevõtted valivad vahendid vabalt)</w:t>
      </w:r>
      <w:bookmarkStart w:id="0" w:name="_GoBack"/>
      <w:bookmarkEnd w:id="0"/>
      <w:r w:rsidR="00C13557">
        <w:rPr>
          <w:lang w:val="et-EE"/>
        </w:rPr>
        <w:t>;</w:t>
      </w:r>
    </w:p>
    <w:p w:rsidR="00346C37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Ettevõtted on oodatud pakkuma avalikku teavet raamistikus osalemise kohta</w:t>
      </w:r>
      <w:r w:rsidR="00C13557">
        <w:rPr>
          <w:lang w:val="et-EE"/>
        </w:rPr>
        <w:t>;</w:t>
      </w:r>
    </w:p>
    <w:p w:rsidR="00346C37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Kohustus hoiduda pretensiooni korral kaubanduslikest survemeetmetest</w:t>
      </w:r>
      <w:r w:rsidR="00C13557">
        <w:rPr>
          <w:lang w:val="et-EE"/>
        </w:rPr>
        <w:t>;</w:t>
      </w:r>
    </w:p>
    <w:p w:rsidR="00044EC1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Kohustuda korrigeerima protsessiga seotud kohustuste mittejärgimist, kui sellele juhib tähelepanu majandusjuhtimise rühm</w:t>
      </w:r>
      <w:r w:rsidR="00C13557">
        <w:rPr>
          <w:lang w:val="et-EE"/>
        </w:rPr>
        <w:t>;</w:t>
      </w:r>
    </w:p>
    <w:p w:rsidR="00044EC1" w:rsidRPr="00C13557" w:rsidRDefault="00BA0AC8" w:rsidP="00F00463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C13557">
        <w:rPr>
          <w:lang w:val="et-EE"/>
        </w:rPr>
        <w:t>Iga riigisisene tütarettevõte, millele raamistik kohaldub, osaleb kohustuslikus iga-aastases uuringus</w:t>
      </w:r>
      <w:r w:rsidR="00C13557">
        <w:rPr>
          <w:lang w:val="et-EE"/>
        </w:rPr>
        <w:t>.</w:t>
      </w:r>
    </w:p>
    <w:sectPr w:rsidR="00044EC1" w:rsidRPr="00C13557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2A" w:rsidRDefault="0084682A" w:rsidP="00FC4A05">
      <w:pPr>
        <w:spacing w:after="0" w:line="240" w:lineRule="auto"/>
      </w:pPr>
      <w:r>
        <w:separator/>
      </w:r>
    </w:p>
  </w:endnote>
  <w:end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2A" w:rsidRDefault="0084682A" w:rsidP="00FC4A05">
      <w:pPr>
        <w:spacing w:after="0" w:line="240" w:lineRule="auto"/>
      </w:pPr>
      <w:r>
        <w:separator/>
      </w:r>
    </w:p>
  </w:footnote>
  <w:foot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footnote>
  <w:footnote w:id="1">
    <w:p w:rsidR="00E00A58" w:rsidRPr="00F24421" w:rsidRDefault="00F24421" w:rsidP="00E00A58">
      <w:pPr>
        <w:pStyle w:val="Allmrkusetekst"/>
      </w:pPr>
      <w:r>
        <w:rPr>
          <w:rStyle w:val="Allmrkuseviide"/>
          <w:lang/>
        </w:rPr>
        <w:footnoteRef/>
      </w:r>
      <w:r>
        <w:rPr>
          <w:lang/>
        </w:rPr>
        <w:t xml:space="preserve"> </w:t>
      </w:r>
      <w:r>
        <w:rPr>
          <w:rFonts w:ascii="Arial" w:hAnsi="Arial"/>
          <w:bdr w:val="none" w:sz="0" w:space="0" w:color="auto" w:frame="1"/>
          <w:lang/>
        </w:rPr>
        <w:t>Töötajaid ≤ 250 ning kas käive ≤ 50 miljonit eurot või bilanss ≤ 43 miljonit eurot</w:t>
      </w:r>
      <w:r w:rsidR="00C13557">
        <w:rPr>
          <w:lang/>
        </w:rPr>
        <w:t>.</w:t>
      </w:r>
    </w:p>
    <w:p w:rsidR="00F24421" w:rsidRPr="00F24421" w:rsidRDefault="00F24421">
      <w:pPr>
        <w:pStyle w:val="Allmrkuse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870"/>
    <w:rsid w:val="00021093"/>
    <w:rsid w:val="00044EC1"/>
    <w:rsid w:val="001E34A2"/>
    <w:rsid w:val="00301870"/>
    <w:rsid w:val="00346C37"/>
    <w:rsid w:val="003529E9"/>
    <w:rsid w:val="0041154B"/>
    <w:rsid w:val="004B342C"/>
    <w:rsid w:val="00577D62"/>
    <w:rsid w:val="00580F1C"/>
    <w:rsid w:val="005B33E8"/>
    <w:rsid w:val="005C1A89"/>
    <w:rsid w:val="005E7122"/>
    <w:rsid w:val="00644748"/>
    <w:rsid w:val="00650471"/>
    <w:rsid w:val="00661631"/>
    <w:rsid w:val="00675E99"/>
    <w:rsid w:val="006F41AE"/>
    <w:rsid w:val="0075767B"/>
    <w:rsid w:val="007763D0"/>
    <w:rsid w:val="00777121"/>
    <w:rsid w:val="0084682A"/>
    <w:rsid w:val="00894D3E"/>
    <w:rsid w:val="008B3CDA"/>
    <w:rsid w:val="008D76B1"/>
    <w:rsid w:val="0093587B"/>
    <w:rsid w:val="009D289A"/>
    <w:rsid w:val="00A328D9"/>
    <w:rsid w:val="00A60FF6"/>
    <w:rsid w:val="00AA0A3C"/>
    <w:rsid w:val="00AB4B6B"/>
    <w:rsid w:val="00AC7EE1"/>
    <w:rsid w:val="00B6367E"/>
    <w:rsid w:val="00BA0AC8"/>
    <w:rsid w:val="00BD1A92"/>
    <w:rsid w:val="00BF2238"/>
    <w:rsid w:val="00C13557"/>
    <w:rsid w:val="00C30E7F"/>
    <w:rsid w:val="00C41381"/>
    <w:rsid w:val="00CC4B7F"/>
    <w:rsid w:val="00CE6B0C"/>
    <w:rsid w:val="00D12AAB"/>
    <w:rsid w:val="00DD4957"/>
    <w:rsid w:val="00DE1B58"/>
    <w:rsid w:val="00DF435D"/>
    <w:rsid w:val="00E00A58"/>
    <w:rsid w:val="00E33D9E"/>
    <w:rsid w:val="00E4422B"/>
    <w:rsid w:val="00EB5727"/>
    <w:rsid w:val="00EC5CC8"/>
    <w:rsid w:val="00EE7B12"/>
    <w:rsid w:val="00EF2C8C"/>
    <w:rsid w:val="00F00463"/>
    <w:rsid w:val="00F23E47"/>
    <w:rsid w:val="00F24421"/>
    <w:rsid w:val="00F274C8"/>
    <w:rsid w:val="00F77EEB"/>
    <w:rsid w:val="00FC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E6B0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0187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EB572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B572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B572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B5727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C4A05"/>
  </w:style>
  <w:style w:type="paragraph" w:styleId="Jalus">
    <w:name w:val="footer"/>
    <w:basedOn w:val="Normaallaad"/>
    <w:link w:val="JalusMrk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4A05"/>
  </w:style>
  <w:style w:type="table" w:styleId="Kontuurtabel">
    <w:name w:val="Table Grid"/>
    <w:basedOn w:val="Normaaltabel"/>
    <w:uiPriority w:val="59"/>
    <w:rsid w:val="00F0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laadveeb">
    <w:name w:val="Normal (Web)"/>
    <w:basedOn w:val="Normaallaad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24421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F24421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F2442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F24421"/>
    <w:rPr>
      <w:vertAlign w:val="superscript"/>
    </w:rPr>
  </w:style>
  <w:style w:type="character" w:styleId="Hperlink">
    <w:name w:val="Hyperlink"/>
    <w:basedOn w:val="Liguvaikefont"/>
    <w:uiPriority w:val="99"/>
    <w:semiHidden/>
    <w:unhideWhenUsed/>
    <w:rsid w:val="00F24421"/>
    <w:rPr>
      <w:color w:val="0000FF"/>
      <w:u w:val="singl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Vormialaosa">
    <w:name w:val="HTML Bottom of Form"/>
    <w:basedOn w:val="Normaallaad"/>
    <w:next w:val="Normaallaad"/>
    <w:link w:val="z-VormialaosaMrk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aosaMrk">
    <w:name w:val="z-Vormi alaosa Märk"/>
    <w:basedOn w:val="Liguvaikefont"/>
    <w:link w:val="z-Vormialaosa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6616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3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4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1CCE-DC7E-4A5B-B31A-87434836B6AC}"/>
      </w:docPartPr>
      <w:docPartBody>
        <w:p w:rsidR="001A5DB6" w:rsidRDefault="009B026B">
          <w:r w:rsidRPr="006D0B0E">
            <w:rPr>
              <w:rStyle w:val="Kohatite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B026B"/>
    <w:rsid w:val="001A5DB6"/>
    <w:rsid w:val="009B026B"/>
    <w:rsid w:val="00F8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8393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1AE9-8291-4DB2-ACBB-3324F9DD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Marika</cp:lastModifiedBy>
  <cp:revision>3</cp:revision>
  <dcterms:created xsi:type="dcterms:W3CDTF">2015-02-16T19:28:00Z</dcterms:created>
  <dcterms:modified xsi:type="dcterms:W3CDTF">2015-02-16T19:28:00Z</dcterms:modified>
</cp:coreProperties>
</file>